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37BB" w14:textId="468DA18A" w:rsidR="00E76945" w:rsidRPr="006C790E" w:rsidRDefault="007E3D0E" w:rsidP="004D344C">
      <w:pPr>
        <w:pStyle w:val="Heading1"/>
        <w:ind w:left="567" w:right="272"/>
      </w:pPr>
      <w:r w:rsidRPr="00A43FC6">
        <w:rPr>
          <w:noProof/>
          <w:sz w:val="44"/>
          <w:lang w:eastAsia="en-GB"/>
        </w:rPr>
        <w:drawing>
          <wp:anchor distT="0" distB="0" distL="114300" distR="114300" simplePos="0" relativeHeight="251658240" behindDoc="1" locked="0" layoutInCell="1" allowOverlap="1" wp14:anchorId="7F91D424" wp14:editId="019514FD">
            <wp:simplePos x="0" y="0"/>
            <wp:positionH relativeFrom="margin">
              <wp:posOffset>8104876</wp:posOffset>
            </wp:positionH>
            <wp:positionV relativeFrom="paragraph">
              <wp:posOffset>-433325</wp:posOffset>
            </wp:positionV>
            <wp:extent cx="1376887" cy="1132768"/>
            <wp:effectExtent l="0" t="0" r="0" b="0"/>
            <wp:wrapNone/>
            <wp:docPr id="1" name="Picture 1" descr="C:\Users\ZoeyA\Box Sync\Team RRSA Only\RRSA Central Team\RRSA Communications\Brand, narrative and core programme content\Brand and logos\00-New RRSA logos\MAIN_RRS lockup-85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yA\Box Sync\Team RRSA Only\RRSA Central Team\RRSA Communications\Brand, narrative and core programme content\Brand and logos\00-New RRSA logos\MAIN_RRS lockup-85cy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887" cy="1132768"/>
                    </a:xfrm>
                    <a:prstGeom prst="rect">
                      <a:avLst/>
                    </a:prstGeom>
                    <a:noFill/>
                    <a:ln>
                      <a:noFill/>
                    </a:ln>
                  </pic:spPr>
                </pic:pic>
              </a:graphicData>
            </a:graphic>
            <wp14:sizeRelH relativeFrom="page">
              <wp14:pctWidth>0</wp14:pctWidth>
            </wp14:sizeRelH>
            <wp14:sizeRelV relativeFrom="page">
              <wp14:pctHeight>0</wp14:pctHeight>
            </wp14:sizeRelV>
          </wp:anchor>
        </w:drawing>
      </w:r>
      <w:r w:rsidR="00564D0F" w:rsidRPr="006C790E">
        <w:t>action plan</w:t>
      </w:r>
      <w:r w:rsidR="00684680">
        <w:t xml:space="preserve"> for gold</w:t>
      </w:r>
    </w:p>
    <w:p w14:paraId="564197B3" w14:textId="77777777" w:rsidR="004D344C" w:rsidRDefault="004D344C" w:rsidP="004D344C">
      <w:pPr>
        <w:ind w:left="567" w:right="272"/>
        <w:rPr>
          <w:rFonts w:eastAsia="Univers Next Pro" w:cs="Univers Next Pro"/>
        </w:rPr>
      </w:pPr>
    </w:p>
    <w:p w14:paraId="32EC6B4A" w14:textId="172A4494" w:rsidR="004D344C" w:rsidRDefault="66C83D37" w:rsidP="004D344C">
      <w:pPr>
        <w:ind w:left="567" w:right="272"/>
        <w:rPr>
          <w:rFonts w:eastAsia="Univers Next Pro" w:cs="Univers Next Pro"/>
        </w:rPr>
      </w:pPr>
      <w:r w:rsidRPr="66C83D37">
        <w:rPr>
          <w:rFonts w:eastAsia="Univers Next Pro" w:cs="Univers Next Pro"/>
        </w:rPr>
        <w:t xml:space="preserve">We recognise that children and young people’s capacity is age and ability dependent and cannot always be demonstrated, particularly in nursery and additional needs settings. In all contexts the principles of equality, dignity, respect, </w:t>
      </w:r>
      <w:proofErr w:type="gramStart"/>
      <w:r w:rsidRPr="66C83D37">
        <w:rPr>
          <w:rFonts w:eastAsia="Univers Next Pro" w:cs="Univers Next Pro"/>
        </w:rPr>
        <w:t>non-discrimination</w:t>
      </w:r>
      <w:proofErr w:type="gramEnd"/>
      <w:r w:rsidRPr="66C83D37">
        <w:rPr>
          <w:rFonts w:eastAsia="Univers Next Pro" w:cs="Univers Next Pro"/>
        </w:rPr>
        <w:t xml:space="preserve"> and participation should be ‘visible around the school’ and be understood and spoken about by adults.</w:t>
      </w:r>
    </w:p>
    <w:p w14:paraId="3C3B9EA3" w14:textId="77777777" w:rsidR="004D344C" w:rsidRDefault="004D344C" w:rsidP="66C83D37">
      <w:pPr>
        <w:rPr>
          <w:rFonts w:eastAsia="Univers Next Pro" w:cs="Univers Next Pro"/>
        </w:rPr>
      </w:pPr>
    </w:p>
    <w:tbl>
      <w:tblPr>
        <w:tblStyle w:val="TableGrid"/>
        <w:tblW w:w="0" w:type="auto"/>
        <w:tblInd w:w="562" w:type="dxa"/>
        <w:tblLook w:val="04A0" w:firstRow="1" w:lastRow="0" w:firstColumn="1" w:lastColumn="0" w:noHBand="0" w:noVBand="1"/>
      </w:tblPr>
      <w:tblGrid>
        <w:gridCol w:w="2550"/>
        <w:gridCol w:w="11767"/>
      </w:tblGrid>
      <w:tr w:rsidR="004D344C" w14:paraId="2B09A6B6" w14:textId="77777777" w:rsidTr="00EA3388">
        <w:trPr>
          <w:trHeight w:val="1066"/>
        </w:trPr>
        <w:tc>
          <w:tcPr>
            <w:tcW w:w="2550" w:type="dxa"/>
            <w:tcBorders>
              <w:top w:val="single" w:sz="4" w:space="0" w:color="auto"/>
              <w:left w:val="single" w:sz="4" w:space="0" w:color="auto"/>
              <w:bottom w:val="single" w:sz="4" w:space="0" w:color="auto"/>
              <w:right w:val="single" w:sz="4" w:space="0" w:color="auto"/>
            </w:tcBorders>
            <w:vAlign w:val="center"/>
            <w:hideMark/>
          </w:tcPr>
          <w:p w14:paraId="09980AB7" w14:textId="101CCEF1" w:rsidR="004D344C" w:rsidRDefault="004D344C" w:rsidP="00EA3388">
            <w:r>
              <w:rPr>
                <w:rFonts w:eastAsia="Univers Next Pro" w:cs="Univers Next Pro"/>
              </w:rPr>
              <w:br w:type="page"/>
            </w:r>
            <w:r>
              <w:t>School name</w:t>
            </w:r>
          </w:p>
        </w:tc>
        <w:tc>
          <w:tcPr>
            <w:tcW w:w="11767" w:type="dxa"/>
            <w:tcBorders>
              <w:top w:val="single" w:sz="4" w:space="0" w:color="auto"/>
              <w:left w:val="single" w:sz="4" w:space="0" w:color="auto"/>
              <w:bottom w:val="single" w:sz="4" w:space="0" w:color="auto"/>
              <w:right w:val="single" w:sz="4" w:space="0" w:color="auto"/>
            </w:tcBorders>
            <w:vAlign w:val="center"/>
          </w:tcPr>
          <w:p w14:paraId="28DFC15C" w14:textId="7B021FA2" w:rsidR="000A19C6" w:rsidRPr="000A19C6" w:rsidRDefault="000A19C6" w:rsidP="00EA3388">
            <w:pPr>
              <w:rPr>
                <w:rFonts w:ascii="Comic Sans MS" w:eastAsia="Univers Next Pro" w:hAnsi="Comic Sans MS" w:cs="Univers Next Pro"/>
                <w:sz w:val="24"/>
                <w:szCs w:val="24"/>
              </w:rPr>
            </w:pPr>
            <w:r>
              <w:rPr>
                <w:rFonts w:ascii="Comic Sans MS" w:eastAsia="Univers Next Pro" w:hAnsi="Comic Sans MS" w:cs="Univers Next Pro"/>
                <w:sz w:val="24"/>
                <w:szCs w:val="24"/>
              </w:rPr>
              <w:t xml:space="preserve">Torphins Primary </w:t>
            </w:r>
            <w:r w:rsidR="004C2809">
              <w:rPr>
                <w:rFonts w:ascii="Comic Sans MS" w:eastAsia="Univers Next Pro" w:hAnsi="Comic Sans MS" w:cs="Univers Next Pro"/>
                <w:sz w:val="24"/>
                <w:szCs w:val="24"/>
              </w:rPr>
              <w:t xml:space="preserve">and Nursery </w:t>
            </w:r>
            <w:r>
              <w:rPr>
                <w:rFonts w:ascii="Comic Sans MS" w:eastAsia="Univers Next Pro" w:hAnsi="Comic Sans MS" w:cs="Univers Next Pro"/>
                <w:sz w:val="24"/>
                <w:szCs w:val="24"/>
              </w:rPr>
              <w:t>School</w:t>
            </w:r>
          </w:p>
        </w:tc>
      </w:tr>
      <w:tr w:rsidR="004D344C" w14:paraId="02247FC5" w14:textId="77777777" w:rsidTr="00EA3388">
        <w:trPr>
          <w:trHeight w:val="1066"/>
        </w:trPr>
        <w:tc>
          <w:tcPr>
            <w:tcW w:w="2550" w:type="dxa"/>
            <w:tcBorders>
              <w:top w:val="single" w:sz="4" w:space="0" w:color="auto"/>
              <w:left w:val="single" w:sz="4" w:space="0" w:color="auto"/>
              <w:bottom w:val="single" w:sz="4" w:space="0" w:color="auto"/>
              <w:right w:val="single" w:sz="4" w:space="0" w:color="auto"/>
            </w:tcBorders>
            <w:vAlign w:val="center"/>
            <w:hideMark/>
          </w:tcPr>
          <w:p w14:paraId="2C4D681D" w14:textId="77777777" w:rsidR="004D344C" w:rsidRDefault="004D344C" w:rsidP="00EA3388">
            <w:r>
              <w:t>Local Authority</w:t>
            </w:r>
          </w:p>
        </w:tc>
        <w:tc>
          <w:tcPr>
            <w:tcW w:w="11767" w:type="dxa"/>
            <w:tcBorders>
              <w:top w:val="single" w:sz="4" w:space="0" w:color="auto"/>
              <w:left w:val="single" w:sz="4" w:space="0" w:color="auto"/>
              <w:bottom w:val="single" w:sz="4" w:space="0" w:color="auto"/>
              <w:right w:val="single" w:sz="4" w:space="0" w:color="auto"/>
            </w:tcBorders>
            <w:vAlign w:val="center"/>
          </w:tcPr>
          <w:p w14:paraId="309FEBC4" w14:textId="1C0E182D" w:rsidR="000A19C6" w:rsidRPr="000A19C6" w:rsidRDefault="000A19C6" w:rsidP="00EA3388">
            <w:pPr>
              <w:rPr>
                <w:rFonts w:ascii="Comic Sans MS" w:eastAsia="Univers Next Pro" w:hAnsi="Comic Sans MS" w:cs="Univers Next Pro"/>
                <w:sz w:val="24"/>
                <w:szCs w:val="24"/>
              </w:rPr>
            </w:pPr>
            <w:r w:rsidRPr="000A19C6">
              <w:rPr>
                <w:rFonts w:ascii="Comic Sans MS" w:eastAsia="Univers Next Pro" w:hAnsi="Comic Sans MS" w:cs="Univers Next Pro"/>
                <w:sz w:val="24"/>
                <w:szCs w:val="24"/>
              </w:rPr>
              <w:t>Aberdeenshire</w:t>
            </w:r>
          </w:p>
        </w:tc>
      </w:tr>
      <w:tr w:rsidR="004D344C" w14:paraId="20286120" w14:textId="77777777" w:rsidTr="00EA3388">
        <w:trPr>
          <w:trHeight w:val="969"/>
        </w:trPr>
        <w:tc>
          <w:tcPr>
            <w:tcW w:w="2550" w:type="dxa"/>
            <w:tcBorders>
              <w:top w:val="single" w:sz="4" w:space="0" w:color="auto"/>
              <w:left w:val="single" w:sz="4" w:space="0" w:color="auto"/>
              <w:bottom w:val="single" w:sz="4" w:space="0" w:color="auto"/>
              <w:right w:val="single" w:sz="4" w:space="0" w:color="auto"/>
            </w:tcBorders>
            <w:vAlign w:val="center"/>
            <w:hideMark/>
          </w:tcPr>
          <w:p w14:paraId="4D465992" w14:textId="77777777" w:rsidR="004D344C" w:rsidRDefault="004D344C" w:rsidP="00EA3388">
            <w:r>
              <w:t>Headteacher</w:t>
            </w:r>
          </w:p>
        </w:tc>
        <w:tc>
          <w:tcPr>
            <w:tcW w:w="11767" w:type="dxa"/>
            <w:tcBorders>
              <w:top w:val="single" w:sz="4" w:space="0" w:color="auto"/>
              <w:left w:val="single" w:sz="4" w:space="0" w:color="auto"/>
              <w:bottom w:val="single" w:sz="4" w:space="0" w:color="auto"/>
              <w:right w:val="single" w:sz="4" w:space="0" w:color="auto"/>
            </w:tcBorders>
            <w:vAlign w:val="center"/>
          </w:tcPr>
          <w:p w14:paraId="1EE707F1" w14:textId="5B9AA82E" w:rsidR="000A19C6" w:rsidRPr="000A19C6" w:rsidRDefault="000A19C6" w:rsidP="00EA3388">
            <w:pPr>
              <w:rPr>
                <w:rFonts w:ascii="Comic Sans MS" w:eastAsia="Univers Next Pro" w:hAnsi="Comic Sans MS" w:cs="Univers Next Pro"/>
                <w:sz w:val="24"/>
                <w:szCs w:val="24"/>
              </w:rPr>
            </w:pPr>
            <w:r>
              <w:rPr>
                <w:rFonts w:ascii="Comic Sans MS" w:eastAsia="Univers Next Pro" w:hAnsi="Comic Sans MS" w:cs="Univers Next Pro"/>
                <w:sz w:val="24"/>
                <w:szCs w:val="24"/>
              </w:rPr>
              <w:t>Mrs Elaine Ross</w:t>
            </w:r>
          </w:p>
        </w:tc>
      </w:tr>
      <w:tr w:rsidR="004D344C" w14:paraId="0CE6CD87" w14:textId="77777777" w:rsidTr="00EA3388">
        <w:trPr>
          <w:trHeight w:val="996"/>
        </w:trPr>
        <w:tc>
          <w:tcPr>
            <w:tcW w:w="2550" w:type="dxa"/>
            <w:tcBorders>
              <w:top w:val="single" w:sz="4" w:space="0" w:color="auto"/>
              <w:left w:val="single" w:sz="4" w:space="0" w:color="auto"/>
              <w:bottom w:val="single" w:sz="4" w:space="0" w:color="auto"/>
              <w:right w:val="single" w:sz="4" w:space="0" w:color="auto"/>
            </w:tcBorders>
            <w:vAlign w:val="center"/>
            <w:hideMark/>
          </w:tcPr>
          <w:p w14:paraId="4822C16C" w14:textId="77777777" w:rsidR="004D344C" w:rsidRDefault="004D344C" w:rsidP="00EA3388">
            <w:r>
              <w:t>RRSA coordinator</w:t>
            </w:r>
          </w:p>
        </w:tc>
        <w:tc>
          <w:tcPr>
            <w:tcW w:w="11767" w:type="dxa"/>
            <w:tcBorders>
              <w:top w:val="single" w:sz="4" w:space="0" w:color="auto"/>
              <w:left w:val="single" w:sz="4" w:space="0" w:color="auto"/>
              <w:bottom w:val="single" w:sz="4" w:space="0" w:color="auto"/>
              <w:right w:val="single" w:sz="4" w:space="0" w:color="auto"/>
            </w:tcBorders>
            <w:vAlign w:val="center"/>
          </w:tcPr>
          <w:p w14:paraId="786319EF" w14:textId="089EDC8B" w:rsidR="000A19C6" w:rsidRPr="000A19C6" w:rsidRDefault="000A19C6" w:rsidP="00EA3388">
            <w:pPr>
              <w:rPr>
                <w:rFonts w:ascii="Comic Sans MS" w:eastAsia="Univers Next Pro" w:hAnsi="Comic Sans MS" w:cs="Univers Next Pro"/>
                <w:sz w:val="24"/>
                <w:szCs w:val="24"/>
              </w:rPr>
            </w:pPr>
            <w:r>
              <w:rPr>
                <w:rFonts w:ascii="Comic Sans MS" w:eastAsia="Univers Next Pro" w:hAnsi="Comic Sans MS" w:cs="Univers Next Pro"/>
                <w:sz w:val="24"/>
                <w:szCs w:val="24"/>
              </w:rPr>
              <w:t>Mrs Janet Stapleton, Mrs Laura Nash</w:t>
            </w:r>
          </w:p>
        </w:tc>
      </w:tr>
      <w:tr w:rsidR="004D344C" w14:paraId="2FAFBF6F" w14:textId="77777777" w:rsidTr="00EA3388">
        <w:trPr>
          <w:trHeight w:val="968"/>
        </w:trPr>
        <w:tc>
          <w:tcPr>
            <w:tcW w:w="2550" w:type="dxa"/>
            <w:tcBorders>
              <w:top w:val="single" w:sz="4" w:space="0" w:color="auto"/>
              <w:left w:val="single" w:sz="4" w:space="0" w:color="auto"/>
              <w:bottom w:val="single" w:sz="4" w:space="0" w:color="auto"/>
              <w:right w:val="single" w:sz="4" w:space="0" w:color="auto"/>
            </w:tcBorders>
            <w:vAlign w:val="center"/>
            <w:hideMark/>
          </w:tcPr>
          <w:p w14:paraId="0D677682" w14:textId="77777777" w:rsidR="004D344C" w:rsidRDefault="004D344C" w:rsidP="00EA3388">
            <w:r>
              <w:t>Date</w:t>
            </w:r>
          </w:p>
        </w:tc>
        <w:tc>
          <w:tcPr>
            <w:tcW w:w="11767" w:type="dxa"/>
            <w:tcBorders>
              <w:top w:val="single" w:sz="4" w:space="0" w:color="auto"/>
              <w:left w:val="single" w:sz="4" w:space="0" w:color="auto"/>
              <w:bottom w:val="single" w:sz="4" w:space="0" w:color="auto"/>
              <w:right w:val="single" w:sz="4" w:space="0" w:color="auto"/>
            </w:tcBorders>
            <w:vAlign w:val="center"/>
          </w:tcPr>
          <w:p w14:paraId="704193AD" w14:textId="517F837B" w:rsidR="004D344C" w:rsidRDefault="004D344C" w:rsidP="00EA3388">
            <w:pPr>
              <w:rPr>
                <w:rFonts w:ascii="Comic Sans MS" w:eastAsia="Univers Next Pro" w:hAnsi="Comic Sans MS" w:cs="Univers Next Pro"/>
                <w:sz w:val="24"/>
                <w:szCs w:val="24"/>
              </w:rPr>
            </w:pPr>
          </w:p>
          <w:p w14:paraId="23E3EE5C" w14:textId="658B5DE7" w:rsidR="000A19C6" w:rsidRDefault="00A03038" w:rsidP="00EA3388">
            <w:pPr>
              <w:rPr>
                <w:rFonts w:ascii="Comic Sans MS" w:eastAsia="Univers Next Pro" w:hAnsi="Comic Sans MS" w:cs="Univers Next Pro"/>
                <w:sz w:val="24"/>
                <w:szCs w:val="24"/>
              </w:rPr>
            </w:pPr>
            <w:r>
              <w:rPr>
                <w:rFonts w:ascii="Comic Sans MS" w:eastAsia="Univers Next Pro" w:hAnsi="Comic Sans MS" w:cs="Univers Next Pro"/>
                <w:sz w:val="24"/>
                <w:szCs w:val="24"/>
              </w:rPr>
              <w:t xml:space="preserve">Created </w:t>
            </w:r>
            <w:r w:rsidR="000A19C6">
              <w:rPr>
                <w:rFonts w:ascii="Comic Sans MS" w:eastAsia="Univers Next Pro" w:hAnsi="Comic Sans MS" w:cs="Univers Next Pro"/>
                <w:sz w:val="24"/>
                <w:szCs w:val="24"/>
              </w:rPr>
              <w:t>15/11/1</w:t>
            </w:r>
            <w:r w:rsidR="00CF2B16">
              <w:rPr>
                <w:rFonts w:ascii="Comic Sans MS" w:eastAsia="Univers Next Pro" w:hAnsi="Comic Sans MS" w:cs="Univers Next Pro"/>
                <w:sz w:val="24"/>
                <w:szCs w:val="24"/>
              </w:rPr>
              <w:t>7</w:t>
            </w:r>
            <w:r>
              <w:rPr>
                <w:rFonts w:ascii="Comic Sans MS" w:eastAsia="Univers Next Pro" w:hAnsi="Comic Sans MS" w:cs="Univers Next Pro"/>
                <w:sz w:val="24"/>
                <w:szCs w:val="24"/>
              </w:rPr>
              <w:t xml:space="preserve"> </w:t>
            </w:r>
          </w:p>
          <w:p w14:paraId="09E2041F" w14:textId="7B83A373" w:rsidR="00A03038" w:rsidRDefault="00A03038" w:rsidP="00EA3388">
            <w:pPr>
              <w:rPr>
                <w:rFonts w:ascii="Comic Sans MS" w:eastAsia="Univers Next Pro" w:hAnsi="Comic Sans MS" w:cs="Univers Next Pro"/>
                <w:sz w:val="24"/>
                <w:szCs w:val="24"/>
              </w:rPr>
            </w:pPr>
            <w:r>
              <w:rPr>
                <w:rFonts w:ascii="Comic Sans MS" w:eastAsia="Univers Next Pro" w:hAnsi="Comic Sans MS" w:cs="Univers Next Pro"/>
                <w:sz w:val="24"/>
                <w:szCs w:val="24"/>
              </w:rPr>
              <w:t>(Revised and extended due to Covid19 May 2020)</w:t>
            </w:r>
          </w:p>
          <w:p w14:paraId="553A111F" w14:textId="128AC202" w:rsidR="000A19C6" w:rsidRPr="000A19C6" w:rsidRDefault="000A19C6" w:rsidP="00EA3388">
            <w:pPr>
              <w:rPr>
                <w:rFonts w:ascii="Comic Sans MS" w:eastAsia="Univers Next Pro" w:hAnsi="Comic Sans MS" w:cs="Univers Next Pro"/>
                <w:sz w:val="24"/>
                <w:szCs w:val="24"/>
              </w:rPr>
            </w:pPr>
          </w:p>
        </w:tc>
      </w:tr>
    </w:tbl>
    <w:p w14:paraId="47A410F2" w14:textId="6766BC6B" w:rsidR="004D344C" w:rsidRDefault="004D344C">
      <w:pPr>
        <w:rPr>
          <w:rFonts w:eastAsia="Univers Next Pro" w:cs="Univers Next Pro"/>
        </w:rPr>
      </w:pPr>
    </w:p>
    <w:tbl>
      <w:tblPr>
        <w:tblStyle w:val="TableGrid"/>
        <w:tblW w:w="15163" w:type="dxa"/>
        <w:jc w:val="center"/>
        <w:tblLayout w:type="fixed"/>
        <w:tblLook w:val="04A0" w:firstRow="1" w:lastRow="0" w:firstColumn="1" w:lastColumn="0" w:noHBand="0" w:noVBand="1"/>
      </w:tblPr>
      <w:tblGrid>
        <w:gridCol w:w="2405"/>
        <w:gridCol w:w="2693"/>
        <w:gridCol w:w="851"/>
        <w:gridCol w:w="9214"/>
      </w:tblGrid>
      <w:tr w:rsidR="00A5378E" w:rsidRPr="006C790E" w14:paraId="3A0A8A94" w14:textId="7F5655CD" w:rsidTr="00C363A5">
        <w:trPr>
          <w:trHeight w:val="576"/>
          <w:jc w:val="center"/>
        </w:trPr>
        <w:tc>
          <w:tcPr>
            <w:tcW w:w="15163" w:type="dxa"/>
            <w:gridSpan w:val="4"/>
          </w:tcPr>
          <w:p w14:paraId="6EEE6608" w14:textId="1981864D" w:rsidR="00E76945" w:rsidRPr="00684680" w:rsidRDefault="004D344C" w:rsidP="00C363A5">
            <w:pPr>
              <w:pStyle w:val="Heading1"/>
              <w:spacing w:before="0" w:after="0"/>
              <w:outlineLvl w:val="0"/>
              <w:rPr>
                <w:sz w:val="36"/>
              </w:rPr>
            </w:pPr>
            <w:r>
              <w:rPr>
                <w:rFonts w:eastAsia="Univers Next Pro" w:cs="Univers Next Pro"/>
              </w:rPr>
              <w:br w:type="page"/>
            </w:r>
            <w:r w:rsidR="00E76945" w:rsidRPr="00684680">
              <w:rPr>
                <w:sz w:val="36"/>
              </w:rPr>
              <w:t>Strand a: Teaching and learning about rights</w:t>
            </w:r>
          </w:p>
          <w:p w14:paraId="2E269D59" w14:textId="66940532" w:rsidR="00A5378E" w:rsidRPr="006C790E" w:rsidRDefault="00E76945" w:rsidP="005C15D4">
            <w:pPr>
              <w:autoSpaceDE w:val="0"/>
              <w:autoSpaceDN w:val="0"/>
              <w:adjustRightInd w:val="0"/>
              <w:rPr>
                <w:rFonts w:cs="Arial"/>
                <w:color w:val="000000"/>
              </w:rPr>
            </w:pPr>
            <w:r w:rsidRPr="006C790E">
              <w:rPr>
                <w:rFonts w:cs="Arial"/>
                <w:color w:val="000000"/>
              </w:rPr>
              <w:t xml:space="preserve">The United Nations Convention on the Rights of the Child (CRC) is made known to children, young people and adults who use this shared understanding to work for improved child well-being, school improvement, global </w:t>
            </w:r>
            <w:proofErr w:type="gramStart"/>
            <w:r w:rsidRPr="006C790E">
              <w:rPr>
                <w:rFonts w:cs="Arial"/>
                <w:color w:val="000000"/>
              </w:rPr>
              <w:t>justice</w:t>
            </w:r>
            <w:proofErr w:type="gramEnd"/>
            <w:r w:rsidRPr="006C790E">
              <w:rPr>
                <w:rFonts w:cs="Arial"/>
                <w:color w:val="000000"/>
              </w:rPr>
              <w:t xml:space="preserve"> and sustainable living.</w:t>
            </w:r>
          </w:p>
        </w:tc>
      </w:tr>
      <w:tr w:rsidR="00684680" w:rsidRPr="006C790E" w14:paraId="52D65263" w14:textId="77777777" w:rsidTr="005C15D4">
        <w:trPr>
          <w:trHeight w:val="454"/>
          <w:tblHeader/>
          <w:jc w:val="center"/>
        </w:trPr>
        <w:tc>
          <w:tcPr>
            <w:tcW w:w="2405" w:type="dxa"/>
            <w:vAlign w:val="center"/>
          </w:tcPr>
          <w:p w14:paraId="53A1AB3B" w14:textId="77777777" w:rsidR="00684680" w:rsidRPr="006C790E" w:rsidRDefault="00684680" w:rsidP="005C15D4">
            <w:pPr>
              <w:pStyle w:val="Heading2"/>
              <w:spacing w:before="0"/>
              <w:jc w:val="center"/>
              <w:outlineLvl w:val="1"/>
            </w:pPr>
            <w:r>
              <w:t>Outcome</w:t>
            </w:r>
          </w:p>
        </w:tc>
        <w:tc>
          <w:tcPr>
            <w:tcW w:w="2693" w:type="dxa"/>
            <w:vAlign w:val="center"/>
          </w:tcPr>
          <w:p w14:paraId="7C32E9F8" w14:textId="77777777" w:rsidR="00684680" w:rsidRPr="006C790E" w:rsidRDefault="00684680" w:rsidP="005C15D4">
            <w:pPr>
              <w:pStyle w:val="Heading2"/>
              <w:spacing w:before="0"/>
              <w:jc w:val="center"/>
              <w:outlineLvl w:val="1"/>
            </w:pPr>
            <w:r w:rsidRPr="006C790E">
              <w:t>At gold</w:t>
            </w:r>
          </w:p>
        </w:tc>
        <w:tc>
          <w:tcPr>
            <w:tcW w:w="851" w:type="dxa"/>
            <w:vAlign w:val="center"/>
          </w:tcPr>
          <w:p w14:paraId="4846D2BE" w14:textId="77777777" w:rsidR="00684680" w:rsidRPr="006C790E" w:rsidRDefault="00684680" w:rsidP="005C15D4">
            <w:pPr>
              <w:pStyle w:val="Heading2"/>
              <w:spacing w:before="0"/>
              <w:jc w:val="center"/>
              <w:outlineLvl w:val="1"/>
            </w:pPr>
            <w:r w:rsidRPr="006C790E">
              <w:t>RAG</w:t>
            </w:r>
          </w:p>
        </w:tc>
        <w:tc>
          <w:tcPr>
            <w:tcW w:w="9214" w:type="dxa"/>
            <w:vAlign w:val="center"/>
          </w:tcPr>
          <w:p w14:paraId="600FA268" w14:textId="77777777" w:rsidR="00684680" w:rsidRPr="006C790E" w:rsidRDefault="00684680" w:rsidP="005C15D4">
            <w:pPr>
              <w:pStyle w:val="Heading2"/>
              <w:spacing w:before="0"/>
              <w:jc w:val="center"/>
              <w:outlineLvl w:val="1"/>
            </w:pPr>
            <w:r w:rsidRPr="006C790E">
              <w:t>Actions – WHAT, who, when</w:t>
            </w:r>
          </w:p>
        </w:tc>
      </w:tr>
      <w:tr w:rsidR="00A50DC3" w:rsidRPr="006C790E" w14:paraId="5C8E61EE" w14:textId="77777777" w:rsidTr="00C363A5">
        <w:trPr>
          <w:trHeight w:val="725"/>
          <w:jc w:val="center"/>
        </w:trPr>
        <w:tc>
          <w:tcPr>
            <w:tcW w:w="2405" w:type="dxa"/>
            <w:vMerge w:val="restart"/>
          </w:tcPr>
          <w:p w14:paraId="6CE64E28" w14:textId="4162C001" w:rsidR="00A50DC3" w:rsidRPr="00C363A5" w:rsidRDefault="00A50DC3" w:rsidP="00684680">
            <w:pPr>
              <w:pStyle w:val="ListParagraph"/>
              <w:numPr>
                <w:ilvl w:val="0"/>
                <w:numId w:val="12"/>
              </w:numPr>
              <w:rPr>
                <w:rFonts w:cs="Arial"/>
                <w:sz w:val="20"/>
                <w:szCs w:val="20"/>
              </w:rPr>
            </w:pPr>
            <w:r w:rsidRPr="00C363A5">
              <w:rPr>
                <w:rFonts w:cs="Arial"/>
                <w:sz w:val="20"/>
                <w:szCs w:val="20"/>
              </w:rPr>
              <w:t xml:space="preserve">Children, young </w:t>
            </w:r>
            <w:proofErr w:type="gramStart"/>
            <w:r w:rsidRPr="00C363A5">
              <w:rPr>
                <w:rFonts w:cs="Arial"/>
                <w:sz w:val="20"/>
                <w:szCs w:val="20"/>
              </w:rPr>
              <w:t>people</w:t>
            </w:r>
            <w:proofErr w:type="gramEnd"/>
            <w:r w:rsidRPr="00C363A5">
              <w:rPr>
                <w:rFonts w:cs="Arial"/>
                <w:sz w:val="20"/>
                <w:szCs w:val="20"/>
              </w:rPr>
              <w:t xml:space="preserve"> and the wider school community know about and understand the UN Convention on the Rights of the Child and can describe how it impacts on their lives and on the lives of children everywhere. </w:t>
            </w:r>
          </w:p>
          <w:p w14:paraId="6D31A92E" w14:textId="77777777" w:rsidR="00A50DC3" w:rsidRPr="006C790E" w:rsidRDefault="00A50DC3" w:rsidP="00684680">
            <w:pPr>
              <w:rPr>
                <w:rFonts w:cs="Arial"/>
              </w:rPr>
            </w:pPr>
          </w:p>
          <w:p w14:paraId="1FEAC283" w14:textId="77777777" w:rsidR="00A50DC3" w:rsidRPr="00684680" w:rsidRDefault="00A50DC3" w:rsidP="00684680">
            <w:pPr>
              <w:spacing w:before="240"/>
              <w:rPr>
                <w:rFonts w:cs="Arial"/>
              </w:rPr>
            </w:pPr>
            <w:r w:rsidRPr="00684680">
              <w:rPr>
                <w:rFonts w:cs="Arial"/>
              </w:rPr>
              <w:t xml:space="preserve"> </w:t>
            </w:r>
          </w:p>
          <w:p w14:paraId="0C34EF4A" w14:textId="77777777" w:rsidR="00A50DC3" w:rsidRPr="006C790E" w:rsidRDefault="00A50DC3" w:rsidP="00684680">
            <w:pPr>
              <w:pStyle w:val="ListParagraph"/>
              <w:numPr>
                <w:ilvl w:val="0"/>
                <w:numId w:val="0"/>
              </w:numPr>
              <w:spacing w:before="240"/>
              <w:ind w:left="360"/>
              <w:rPr>
                <w:rFonts w:cs="Arial"/>
              </w:rPr>
            </w:pPr>
            <w:r w:rsidRPr="006C790E">
              <w:rPr>
                <w:rFonts w:cs="Arial"/>
              </w:rPr>
              <w:t xml:space="preserve"> </w:t>
            </w:r>
          </w:p>
          <w:p w14:paraId="253433A9" w14:textId="77777777" w:rsidR="00A50DC3" w:rsidRPr="006C790E" w:rsidRDefault="00A50DC3" w:rsidP="00684680">
            <w:pPr>
              <w:rPr>
                <w:rFonts w:cs="Arial"/>
              </w:rPr>
            </w:pPr>
          </w:p>
        </w:tc>
        <w:tc>
          <w:tcPr>
            <w:tcW w:w="2693" w:type="dxa"/>
          </w:tcPr>
          <w:p w14:paraId="1D6AC3EA" w14:textId="26A9E9E6" w:rsidR="00A50DC3" w:rsidRPr="00C363A5" w:rsidRDefault="00A50DC3" w:rsidP="00684680">
            <w:pPr>
              <w:rPr>
                <w:sz w:val="20"/>
                <w:szCs w:val="20"/>
              </w:rPr>
            </w:pPr>
            <w:r w:rsidRPr="00C363A5">
              <w:rPr>
                <w:sz w:val="20"/>
                <w:szCs w:val="20"/>
              </w:rPr>
              <w:t>Most children and young people are familiar with a wide range of Articles of the CRC. They understand the concept of duty bearers.</w:t>
            </w:r>
          </w:p>
          <w:p w14:paraId="5F7EF51E" w14:textId="1D65E6C8" w:rsidR="000A19C6" w:rsidRPr="00C363A5" w:rsidRDefault="000A19C6" w:rsidP="00684680">
            <w:pPr>
              <w:rPr>
                <w:sz w:val="20"/>
                <w:szCs w:val="20"/>
              </w:rPr>
            </w:pPr>
          </w:p>
          <w:p w14:paraId="69534FDC" w14:textId="77777777" w:rsidR="000A19C6" w:rsidRPr="00C363A5" w:rsidRDefault="000A19C6" w:rsidP="00684680">
            <w:pPr>
              <w:rPr>
                <w:sz w:val="20"/>
                <w:szCs w:val="20"/>
              </w:rPr>
            </w:pPr>
          </w:p>
          <w:p w14:paraId="6E5F3DD0" w14:textId="77777777" w:rsidR="00A50DC3" w:rsidRPr="00C363A5" w:rsidRDefault="00A50DC3" w:rsidP="00684680">
            <w:pPr>
              <w:rPr>
                <w:sz w:val="20"/>
                <w:szCs w:val="20"/>
              </w:rPr>
            </w:pPr>
          </w:p>
        </w:tc>
        <w:tc>
          <w:tcPr>
            <w:tcW w:w="851" w:type="dxa"/>
            <w:shd w:val="clear" w:color="auto" w:fill="FFC000"/>
          </w:tcPr>
          <w:p w14:paraId="56D344BB" w14:textId="77777777" w:rsidR="00A50DC3" w:rsidRPr="006C790E" w:rsidRDefault="00A50DC3" w:rsidP="00684680"/>
          <w:p w14:paraId="020090A1" w14:textId="77777777" w:rsidR="00A50DC3" w:rsidRPr="006C790E" w:rsidRDefault="00A50DC3" w:rsidP="00684680"/>
        </w:tc>
        <w:tc>
          <w:tcPr>
            <w:tcW w:w="9214" w:type="dxa"/>
            <w:vMerge w:val="restart"/>
          </w:tcPr>
          <w:p w14:paraId="3433B91B" w14:textId="6DDB37E2" w:rsidR="005538F8" w:rsidRPr="005538F8" w:rsidRDefault="000A19C6" w:rsidP="005538F8">
            <w:pPr>
              <w:pStyle w:val="ListParagraph"/>
              <w:numPr>
                <w:ilvl w:val="0"/>
                <w:numId w:val="13"/>
              </w:numPr>
              <w:rPr>
                <w:rFonts w:ascii="Comic Sans MS" w:hAnsi="Comic Sans MS"/>
                <w:sz w:val="20"/>
                <w:szCs w:val="20"/>
              </w:rPr>
            </w:pPr>
            <w:r w:rsidRPr="00B63C99">
              <w:rPr>
                <w:rFonts w:ascii="Comic Sans MS" w:hAnsi="Comic Sans MS"/>
                <w:sz w:val="20"/>
                <w:szCs w:val="20"/>
              </w:rPr>
              <w:t xml:space="preserve">Class Teachers to timetable </w:t>
            </w:r>
            <w:r w:rsidR="00831DF6" w:rsidRPr="00B63C99">
              <w:rPr>
                <w:rFonts w:ascii="Comic Sans MS" w:hAnsi="Comic Sans MS"/>
                <w:sz w:val="20"/>
                <w:szCs w:val="20"/>
              </w:rPr>
              <w:t xml:space="preserve">a weekly RRS </w:t>
            </w:r>
            <w:r w:rsidRPr="00B63C99">
              <w:rPr>
                <w:rFonts w:ascii="Comic Sans MS" w:hAnsi="Comic Sans MS"/>
                <w:sz w:val="20"/>
                <w:szCs w:val="20"/>
              </w:rPr>
              <w:t>slot to discuss RRS</w:t>
            </w:r>
            <w:r w:rsidR="00831DF6" w:rsidRPr="00B63C99">
              <w:rPr>
                <w:rFonts w:ascii="Comic Sans MS" w:hAnsi="Comic Sans MS"/>
                <w:sz w:val="20"/>
                <w:szCs w:val="20"/>
              </w:rPr>
              <w:t xml:space="preserve"> articles and values</w:t>
            </w:r>
            <w:r w:rsidRPr="00B63C99">
              <w:rPr>
                <w:rFonts w:ascii="Comic Sans MS" w:hAnsi="Comic Sans MS"/>
                <w:sz w:val="20"/>
                <w:szCs w:val="20"/>
              </w:rPr>
              <w:t>,</w:t>
            </w:r>
            <w:r w:rsidR="00831DF6" w:rsidRPr="00B63C99">
              <w:rPr>
                <w:rFonts w:ascii="Comic Sans MS" w:hAnsi="Comic Sans MS"/>
                <w:sz w:val="20"/>
                <w:szCs w:val="20"/>
              </w:rPr>
              <w:t xml:space="preserve"> Emotion Works,</w:t>
            </w:r>
            <w:r w:rsidRPr="00B63C99">
              <w:rPr>
                <w:rFonts w:ascii="Comic Sans MS" w:hAnsi="Comic Sans MS"/>
                <w:sz w:val="20"/>
                <w:szCs w:val="20"/>
              </w:rPr>
              <w:t xml:space="preserve"> SHANARRI </w:t>
            </w:r>
            <w:r w:rsidR="00831DF6" w:rsidRPr="00B63C99">
              <w:rPr>
                <w:rFonts w:ascii="Comic Sans MS" w:hAnsi="Comic Sans MS"/>
                <w:sz w:val="20"/>
                <w:szCs w:val="20"/>
              </w:rPr>
              <w:t>and HWB SCARF</w:t>
            </w:r>
            <w:r w:rsidR="005538F8">
              <w:rPr>
                <w:rFonts w:ascii="Comic Sans MS" w:hAnsi="Comic Sans MS"/>
                <w:sz w:val="20"/>
                <w:szCs w:val="20"/>
              </w:rPr>
              <w:t xml:space="preserve"> and explicitly link lessons to rights.</w:t>
            </w:r>
          </w:p>
          <w:p w14:paraId="57C2929C" w14:textId="406E19D7" w:rsidR="00207C75" w:rsidRDefault="00207C75" w:rsidP="000A19C6">
            <w:pPr>
              <w:pStyle w:val="ListParagraph"/>
              <w:numPr>
                <w:ilvl w:val="0"/>
                <w:numId w:val="13"/>
              </w:numPr>
              <w:rPr>
                <w:rFonts w:ascii="Comic Sans MS" w:hAnsi="Comic Sans MS"/>
                <w:sz w:val="20"/>
                <w:szCs w:val="20"/>
              </w:rPr>
            </w:pPr>
            <w:r>
              <w:rPr>
                <w:rFonts w:ascii="Comic Sans MS" w:hAnsi="Comic Sans MS"/>
                <w:sz w:val="20"/>
                <w:szCs w:val="20"/>
              </w:rPr>
              <w:t xml:space="preserve">Create a whole school RRS progression to ensure full coverage and to support the continued development of learning and teaching about children’s rights to gold and beyond. </w:t>
            </w:r>
          </w:p>
          <w:p w14:paraId="2FA6D2FA" w14:textId="6D4C0ABB" w:rsidR="00EF0019" w:rsidRDefault="00EF0019" w:rsidP="002C42A4">
            <w:pPr>
              <w:pStyle w:val="ListParagraph"/>
              <w:numPr>
                <w:ilvl w:val="0"/>
                <w:numId w:val="13"/>
              </w:numPr>
              <w:rPr>
                <w:rFonts w:ascii="Comic Sans MS" w:hAnsi="Comic Sans MS"/>
                <w:sz w:val="20"/>
                <w:szCs w:val="20"/>
              </w:rPr>
            </w:pPr>
            <w:r w:rsidRPr="00B63C99">
              <w:rPr>
                <w:rFonts w:ascii="Comic Sans MS" w:hAnsi="Comic Sans MS"/>
                <w:sz w:val="20"/>
                <w:szCs w:val="20"/>
              </w:rPr>
              <w:t>Re</w:t>
            </w:r>
            <w:r w:rsidR="00E27E49">
              <w:rPr>
                <w:rFonts w:ascii="Comic Sans MS" w:hAnsi="Comic Sans MS"/>
                <w:sz w:val="20"/>
                <w:szCs w:val="20"/>
              </w:rPr>
              <w:t>gularly create</w:t>
            </w:r>
            <w:r w:rsidRPr="00B63C99">
              <w:rPr>
                <w:rFonts w:ascii="Comic Sans MS" w:hAnsi="Comic Sans MS"/>
                <w:sz w:val="20"/>
                <w:szCs w:val="20"/>
              </w:rPr>
              <w:t xml:space="preserve"> Rights display</w:t>
            </w:r>
            <w:r>
              <w:rPr>
                <w:rFonts w:ascii="Comic Sans MS" w:hAnsi="Comic Sans MS"/>
                <w:sz w:val="20"/>
                <w:szCs w:val="20"/>
              </w:rPr>
              <w:t>s</w:t>
            </w:r>
            <w:r w:rsidRPr="00B63C99">
              <w:rPr>
                <w:rFonts w:ascii="Comic Sans MS" w:hAnsi="Comic Sans MS"/>
                <w:sz w:val="20"/>
                <w:szCs w:val="20"/>
              </w:rPr>
              <w:t xml:space="preserve"> around the school</w:t>
            </w:r>
            <w:r w:rsidR="00B936EB">
              <w:rPr>
                <w:rFonts w:ascii="Comic Sans MS" w:hAnsi="Comic Sans MS"/>
                <w:sz w:val="20"/>
                <w:szCs w:val="20"/>
              </w:rPr>
              <w:t>.</w:t>
            </w:r>
            <w:r w:rsidRPr="00B63C99">
              <w:rPr>
                <w:rFonts w:ascii="Comic Sans MS" w:hAnsi="Comic Sans MS"/>
                <w:sz w:val="20"/>
                <w:szCs w:val="20"/>
              </w:rPr>
              <w:t xml:space="preserve"> </w:t>
            </w:r>
          </w:p>
          <w:p w14:paraId="4862BEA0" w14:textId="6B74F0F4" w:rsidR="005D794B" w:rsidRPr="005D794B" w:rsidRDefault="005E5A67" w:rsidP="002C42A4">
            <w:pPr>
              <w:pStyle w:val="ListParagraph"/>
              <w:numPr>
                <w:ilvl w:val="0"/>
                <w:numId w:val="13"/>
              </w:numPr>
              <w:rPr>
                <w:rFonts w:ascii="Comic Sans MS" w:hAnsi="Comic Sans MS"/>
                <w:sz w:val="20"/>
                <w:szCs w:val="20"/>
              </w:rPr>
            </w:pPr>
            <w:r w:rsidRPr="005D794B">
              <w:rPr>
                <w:rFonts w:ascii="Comic Sans MS" w:hAnsi="Comic Sans MS"/>
                <w:sz w:val="20"/>
                <w:szCs w:val="20"/>
              </w:rPr>
              <w:t xml:space="preserve">Annual </w:t>
            </w:r>
            <w:r w:rsidRPr="000C3E56">
              <w:rPr>
                <w:rFonts w:ascii="Comic Sans MS" w:hAnsi="Comic Sans MS"/>
                <w:i/>
                <w:iCs/>
                <w:sz w:val="20"/>
                <w:szCs w:val="20"/>
              </w:rPr>
              <w:t>World Children’s Day</w:t>
            </w:r>
            <w:r w:rsidRPr="005D794B">
              <w:rPr>
                <w:rFonts w:ascii="Comic Sans MS" w:hAnsi="Comic Sans MS"/>
                <w:sz w:val="20"/>
                <w:szCs w:val="20"/>
              </w:rPr>
              <w:t xml:space="preserve"> activities and assembly led by Pupil Council</w:t>
            </w:r>
            <w:r w:rsidR="00B936EB">
              <w:rPr>
                <w:rFonts w:ascii="Comic Sans MS" w:hAnsi="Comic Sans MS"/>
                <w:sz w:val="20"/>
                <w:szCs w:val="20"/>
              </w:rPr>
              <w:t>.</w:t>
            </w:r>
          </w:p>
          <w:p w14:paraId="54BC6059" w14:textId="4D94D943" w:rsidR="005D794B" w:rsidRPr="00B63C99" w:rsidRDefault="005D794B" w:rsidP="002C42A4">
            <w:pPr>
              <w:pStyle w:val="ListParagraph"/>
              <w:numPr>
                <w:ilvl w:val="0"/>
                <w:numId w:val="13"/>
              </w:numPr>
              <w:rPr>
                <w:rFonts w:ascii="Comic Sans MS" w:hAnsi="Comic Sans MS"/>
                <w:sz w:val="20"/>
                <w:szCs w:val="20"/>
              </w:rPr>
            </w:pPr>
            <w:r w:rsidRPr="00B63C99">
              <w:rPr>
                <w:rFonts w:ascii="Comic Sans MS" w:hAnsi="Comic Sans MS"/>
                <w:sz w:val="20"/>
                <w:szCs w:val="20"/>
              </w:rPr>
              <w:t xml:space="preserve">Primary 5 to lead </w:t>
            </w:r>
            <w:r>
              <w:rPr>
                <w:rFonts w:ascii="Comic Sans MS" w:hAnsi="Comic Sans MS"/>
                <w:sz w:val="20"/>
                <w:szCs w:val="20"/>
              </w:rPr>
              <w:t xml:space="preserve">annual </w:t>
            </w:r>
            <w:r w:rsidRPr="00B63C99">
              <w:rPr>
                <w:rFonts w:ascii="Comic Sans MS" w:hAnsi="Comic Sans MS"/>
                <w:sz w:val="20"/>
                <w:szCs w:val="20"/>
              </w:rPr>
              <w:t xml:space="preserve">assembly on </w:t>
            </w:r>
            <w:r w:rsidRPr="000C3E56">
              <w:rPr>
                <w:rFonts w:ascii="Comic Sans MS" w:hAnsi="Comic Sans MS"/>
                <w:i/>
                <w:iCs/>
                <w:sz w:val="20"/>
                <w:szCs w:val="20"/>
              </w:rPr>
              <w:t>Fairtrade</w:t>
            </w:r>
            <w:r>
              <w:rPr>
                <w:rFonts w:ascii="Comic Sans MS" w:hAnsi="Comic Sans MS"/>
                <w:sz w:val="20"/>
                <w:szCs w:val="20"/>
              </w:rPr>
              <w:t xml:space="preserve"> during Fairtrade fortnight</w:t>
            </w:r>
            <w:r w:rsidR="00B936EB">
              <w:rPr>
                <w:rFonts w:ascii="Comic Sans MS" w:hAnsi="Comic Sans MS"/>
                <w:sz w:val="20"/>
                <w:szCs w:val="20"/>
              </w:rPr>
              <w:t>.</w:t>
            </w:r>
          </w:p>
          <w:p w14:paraId="1D241252" w14:textId="0465E204" w:rsidR="005D794B" w:rsidRPr="00B63C99" w:rsidRDefault="005D794B" w:rsidP="002C42A4">
            <w:pPr>
              <w:pStyle w:val="ListParagraph"/>
              <w:numPr>
                <w:ilvl w:val="0"/>
                <w:numId w:val="13"/>
              </w:numPr>
              <w:rPr>
                <w:rFonts w:ascii="Comic Sans MS" w:hAnsi="Comic Sans MS"/>
                <w:sz w:val="20"/>
                <w:szCs w:val="20"/>
              </w:rPr>
            </w:pPr>
            <w:r w:rsidRPr="00B63C99">
              <w:rPr>
                <w:rFonts w:ascii="Comic Sans MS" w:hAnsi="Comic Sans MS"/>
                <w:sz w:val="20"/>
                <w:szCs w:val="20"/>
              </w:rPr>
              <w:t xml:space="preserve">Pupil Eco group to lead initiatives linked to environmental issues and </w:t>
            </w:r>
            <w:r>
              <w:rPr>
                <w:rFonts w:ascii="Comic Sans MS" w:hAnsi="Comic Sans MS"/>
                <w:sz w:val="20"/>
                <w:szCs w:val="20"/>
              </w:rPr>
              <w:t xml:space="preserve">UN Global Goals for </w:t>
            </w:r>
            <w:r w:rsidRPr="00B63C99">
              <w:rPr>
                <w:rFonts w:ascii="Comic Sans MS" w:hAnsi="Comic Sans MS"/>
                <w:sz w:val="20"/>
                <w:szCs w:val="20"/>
              </w:rPr>
              <w:t>sustainable development</w:t>
            </w:r>
            <w:r w:rsidR="007461BE">
              <w:rPr>
                <w:rFonts w:ascii="Comic Sans MS" w:hAnsi="Comic Sans MS"/>
                <w:sz w:val="20"/>
                <w:szCs w:val="20"/>
              </w:rPr>
              <w:t>.</w:t>
            </w:r>
          </w:p>
          <w:p w14:paraId="6489DA78" w14:textId="5B7590C9" w:rsidR="00EA66C4" w:rsidRDefault="00EA66C4" w:rsidP="002C42A4">
            <w:pPr>
              <w:pStyle w:val="ListParagraph"/>
              <w:numPr>
                <w:ilvl w:val="0"/>
                <w:numId w:val="13"/>
              </w:numPr>
              <w:rPr>
                <w:rFonts w:ascii="Comic Sans MS" w:hAnsi="Comic Sans MS"/>
                <w:sz w:val="20"/>
                <w:szCs w:val="20"/>
              </w:rPr>
            </w:pPr>
            <w:r>
              <w:rPr>
                <w:rFonts w:ascii="Comic Sans MS" w:hAnsi="Comic Sans MS"/>
                <w:sz w:val="20"/>
                <w:szCs w:val="20"/>
              </w:rPr>
              <w:t xml:space="preserve">Annually update assembly programme to link to </w:t>
            </w:r>
            <w:r w:rsidR="00087B78">
              <w:rPr>
                <w:rFonts w:ascii="Comic Sans MS" w:hAnsi="Comic Sans MS"/>
                <w:sz w:val="20"/>
                <w:szCs w:val="20"/>
              </w:rPr>
              <w:t xml:space="preserve">values, </w:t>
            </w:r>
            <w:r>
              <w:rPr>
                <w:rFonts w:ascii="Comic Sans MS" w:hAnsi="Comic Sans MS"/>
                <w:sz w:val="20"/>
                <w:szCs w:val="20"/>
              </w:rPr>
              <w:t xml:space="preserve">themes, </w:t>
            </w:r>
            <w:proofErr w:type="gramStart"/>
            <w:r>
              <w:rPr>
                <w:rFonts w:ascii="Comic Sans MS" w:hAnsi="Comic Sans MS"/>
                <w:sz w:val="20"/>
                <w:szCs w:val="20"/>
              </w:rPr>
              <w:t>articles</w:t>
            </w:r>
            <w:proofErr w:type="gramEnd"/>
            <w:r>
              <w:rPr>
                <w:rFonts w:ascii="Comic Sans MS" w:hAnsi="Comic Sans MS"/>
                <w:sz w:val="20"/>
                <w:szCs w:val="20"/>
              </w:rPr>
              <w:t xml:space="preserve"> and important dates</w:t>
            </w:r>
            <w:r w:rsidR="00CA728E">
              <w:rPr>
                <w:rFonts w:ascii="Comic Sans MS" w:hAnsi="Comic Sans MS"/>
                <w:sz w:val="20"/>
                <w:szCs w:val="20"/>
              </w:rPr>
              <w:t>.</w:t>
            </w:r>
          </w:p>
          <w:p w14:paraId="5DF92CB6" w14:textId="775276B9" w:rsidR="002F074D" w:rsidRPr="00A97124" w:rsidRDefault="002F074D" w:rsidP="002F074D">
            <w:pPr>
              <w:pStyle w:val="ListParagraph"/>
              <w:numPr>
                <w:ilvl w:val="0"/>
                <w:numId w:val="13"/>
              </w:numPr>
              <w:rPr>
                <w:rFonts w:ascii="Comic Sans MS" w:hAnsi="Comic Sans MS"/>
                <w:sz w:val="20"/>
                <w:szCs w:val="20"/>
              </w:rPr>
            </w:pPr>
            <w:r w:rsidRPr="0030722A">
              <w:rPr>
                <w:rFonts w:ascii="Comic Sans MS" w:hAnsi="Comic Sans MS"/>
                <w:sz w:val="20"/>
                <w:szCs w:val="20"/>
              </w:rPr>
              <w:t xml:space="preserve">Andy McKechnie </w:t>
            </w:r>
            <w:r>
              <w:rPr>
                <w:rFonts w:ascii="Comic Sans MS" w:hAnsi="Comic Sans MS"/>
                <w:sz w:val="20"/>
                <w:szCs w:val="20"/>
              </w:rPr>
              <w:t xml:space="preserve">of </w:t>
            </w:r>
            <w:proofErr w:type="spellStart"/>
            <w:r w:rsidRPr="00B9090B">
              <w:rPr>
                <w:rFonts w:ascii="Comic Sans MS" w:hAnsi="Comic Sans MS"/>
                <w:i/>
                <w:iCs/>
                <w:sz w:val="20"/>
                <w:szCs w:val="20"/>
              </w:rPr>
              <w:t>Jammin</w:t>
            </w:r>
            <w:proofErr w:type="spellEnd"/>
            <w:r w:rsidRPr="00B9090B">
              <w:rPr>
                <w:rFonts w:ascii="Comic Sans MS" w:hAnsi="Comic Sans MS"/>
                <w:i/>
                <w:iCs/>
                <w:sz w:val="20"/>
                <w:szCs w:val="20"/>
              </w:rPr>
              <w:t xml:space="preserve"> Fitness</w:t>
            </w:r>
            <w:r>
              <w:rPr>
                <w:rFonts w:ascii="Comic Sans MS" w:hAnsi="Comic Sans MS"/>
                <w:sz w:val="20"/>
                <w:szCs w:val="20"/>
              </w:rPr>
              <w:t xml:space="preserve"> </w:t>
            </w:r>
            <w:r w:rsidRPr="0030722A">
              <w:rPr>
                <w:rFonts w:ascii="Comic Sans MS" w:hAnsi="Comic Sans MS"/>
                <w:sz w:val="20"/>
                <w:szCs w:val="20"/>
              </w:rPr>
              <w:t xml:space="preserve">to deliver </w:t>
            </w:r>
            <w:r>
              <w:rPr>
                <w:rFonts w:ascii="Comic Sans MS" w:hAnsi="Comic Sans MS"/>
                <w:sz w:val="20"/>
                <w:szCs w:val="20"/>
              </w:rPr>
              <w:t xml:space="preserve">class </w:t>
            </w:r>
            <w:r w:rsidRPr="0030722A">
              <w:rPr>
                <w:rFonts w:ascii="Comic Sans MS" w:hAnsi="Comic Sans MS"/>
                <w:sz w:val="20"/>
                <w:szCs w:val="20"/>
              </w:rPr>
              <w:t xml:space="preserve">workshops </w:t>
            </w:r>
            <w:r>
              <w:rPr>
                <w:rFonts w:ascii="Comic Sans MS" w:hAnsi="Comic Sans MS"/>
                <w:sz w:val="20"/>
                <w:szCs w:val="20"/>
              </w:rPr>
              <w:t xml:space="preserve">and an assembly </w:t>
            </w:r>
            <w:r w:rsidRPr="0030722A">
              <w:rPr>
                <w:rFonts w:ascii="Comic Sans MS" w:hAnsi="Comic Sans MS"/>
                <w:sz w:val="20"/>
                <w:szCs w:val="20"/>
              </w:rPr>
              <w:t>linked to RRS</w:t>
            </w:r>
            <w:r>
              <w:rPr>
                <w:rFonts w:ascii="Comic Sans MS" w:hAnsi="Comic Sans MS"/>
                <w:sz w:val="20"/>
                <w:szCs w:val="20"/>
              </w:rPr>
              <w:t>, HWB and the J</w:t>
            </w:r>
            <w:r w:rsidRPr="0030722A">
              <w:rPr>
                <w:rFonts w:ascii="Comic Sans MS" w:hAnsi="Comic Sans MS"/>
                <w:sz w:val="20"/>
                <w:szCs w:val="20"/>
              </w:rPr>
              <w:t xml:space="preserve">ourney to </w:t>
            </w:r>
            <w:r>
              <w:rPr>
                <w:rFonts w:ascii="Comic Sans MS" w:hAnsi="Comic Sans MS"/>
                <w:sz w:val="20"/>
                <w:szCs w:val="20"/>
              </w:rPr>
              <w:t xml:space="preserve">the Olympics in </w:t>
            </w:r>
            <w:r w:rsidRPr="0030722A">
              <w:rPr>
                <w:rFonts w:ascii="Comic Sans MS" w:hAnsi="Comic Sans MS"/>
                <w:sz w:val="20"/>
                <w:szCs w:val="20"/>
              </w:rPr>
              <w:t>Japan etc. </w:t>
            </w:r>
            <w:r w:rsidR="0045660F">
              <w:rPr>
                <w:rFonts w:ascii="Comic Sans MS" w:hAnsi="Comic Sans MS"/>
                <w:sz w:val="20"/>
                <w:szCs w:val="20"/>
              </w:rPr>
              <w:t xml:space="preserve">A </w:t>
            </w:r>
            <w:r w:rsidRPr="00A97124">
              <w:rPr>
                <w:rFonts w:ascii="Comic Sans MS" w:hAnsi="Comic Sans MS"/>
                <w:sz w:val="20"/>
                <w:szCs w:val="20"/>
              </w:rPr>
              <w:t xml:space="preserve">fun day exploring children’s rights, thinking about what needs to be done to improve them and sharing this with the school community. </w:t>
            </w:r>
          </w:p>
          <w:p w14:paraId="601A717B" w14:textId="26ED6ECC" w:rsidR="002C42A4" w:rsidRPr="00401377" w:rsidRDefault="002C42A4" w:rsidP="002C42A4">
            <w:pPr>
              <w:pStyle w:val="ListParagraph"/>
              <w:numPr>
                <w:ilvl w:val="0"/>
                <w:numId w:val="13"/>
              </w:numPr>
              <w:rPr>
                <w:sz w:val="20"/>
                <w:szCs w:val="20"/>
              </w:rPr>
            </w:pPr>
            <w:r w:rsidRPr="000C3E56">
              <w:rPr>
                <w:rFonts w:ascii="Comic Sans MS" w:hAnsi="Comic Sans MS"/>
                <w:i/>
                <w:iCs/>
                <w:sz w:val="20"/>
                <w:szCs w:val="20"/>
              </w:rPr>
              <w:t>Connectors</w:t>
            </w:r>
            <w:r>
              <w:rPr>
                <w:rFonts w:ascii="Comic Sans MS" w:hAnsi="Comic Sans MS"/>
                <w:sz w:val="20"/>
                <w:szCs w:val="20"/>
              </w:rPr>
              <w:t xml:space="preserve"> reading books for group reading to be used alongside reading scheme to explore global and environmental issues and disability</w:t>
            </w:r>
            <w:r w:rsidR="00087B78">
              <w:rPr>
                <w:rFonts w:ascii="Comic Sans MS" w:hAnsi="Comic Sans MS"/>
                <w:sz w:val="20"/>
                <w:szCs w:val="20"/>
              </w:rPr>
              <w:t>.</w:t>
            </w:r>
          </w:p>
          <w:p w14:paraId="6AAAF282" w14:textId="30CD56D0" w:rsidR="003D7698" w:rsidRDefault="003D7698" w:rsidP="003D7698">
            <w:pPr>
              <w:pStyle w:val="ListParagraph"/>
              <w:numPr>
                <w:ilvl w:val="0"/>
                <w:numId w:val="13"/>
              </w:numPr>
              <w:rPr>
                <w:rFonts w:ascii="Comic Sans MS" w:hAnsi="Comic Sans MS"/>
                <w:sz w:val="20"/>
                <w:szCs w:val="20"/>
              </w:rPr>
            </w:pPr>
            <w:r w:rsidRPr="00207C75">
              <w:rPr>
                <w:rFonts w:ascii="Comic Sans MS" w:hAnsi="Comic Sans MS"/>
                <w:sz w:val="20"/>
                <w:szCs w:val="20"/>
              </w:rPr>
              <w:t xml:space="preserve">Every family to be given a copy of </w:t>
            </w:r>
            <w:r>
              <w:rPr>
                <w:rFonts w:ascii="Comic Sans MS" w:hAnsi="Comic Sans MS"/>
                <w:sz w:val="20"/>
                <w:szCs w:val="20"/>
              </w:rPr>
              <w:t>‘</w:t>
            </w:r>
            <w:r w:rsidRPr="000C3E56">
              <w:rPr>
                <w:rFonts w:ascii="Comic Sans MS" w:hAnsi="Comic Sans MS"/>
                <w:i/>
                <w:iCs/>
                <w:sz w:val="20"/>
                <w:szCs w:val="20"/>
              </w:rPr>
              <w:t>The Pocket Book of Children’s Rights’</w:t>
            </w:r>
            <w:r w:rsidRPr="00207C75">
              <w:rPr>
                <w:rFonts w:ascii="Comic Sans MS" w:hAnsi="Comic Sans MS"/>
                <w:sz w:val="20"/>
                <w:szCs w:val="20"/>
              </w:rPr>
              <w:t xml:space="preserve"> for home use</w:t>
            </w:r>
            <w:r>
              <w:rPr>
                <w:rFonts w:ascii="Comic Sans MS" w:hAnsi="Comic Sans MS"/>
                <w:sz w:val="20"/>
                <w:szCs w:val="20"/>
              </w:rPr>
              <w:t xml:space="preserve">. </w:t>
            </w:r>
          </w:p>
          <w:p w14:paraId="3B2662A8" w14:textId="77777777" w:rsidR="000B019E" w:rsidRPr="000B019E" w:rsidRDefault="000B019E" w:rsidP="000B019E">
            <w:pPr>
              <w:pStyle w:val="ListParagraph"/>
              <w:numPr>
                <w:ilvl w:val="0"/>
                <w:numId w:val="13"/>
              </w:numPr>
              <w:rPr>
                <w:rFonts w:ascii="Comic Sans MS" w:hAnsi="Comic Sans MS"/>
                <w:sz w:val="20"/>
                <w:szCs w:val="20"/>
              </w:rPr>
            </w:pPr>
            <w:r w:rsidRPr="00B63C99">
              <w:rPr>
                <w:rFonts w:ascii="Comic Sans MS" w:hAnsi="Comic Sans MS"/>
                <w:sz w:val="20"/>
                <w:szCs w:val="20"/>
              </w:rPr>
              <w:t>Homework Task for each year group relating to rights to involve parents</w:t>
            </w:r>
            <w:r w:rsidR="00987266">
              <w:rPr>
                <w:rFonts w:ascii="Comic Sans MS" w:hAnsi="Comic Sans MS"/>
                <w:sz w:val="20"/>
                <w:szCs w:val="20"/>
              </w:rPr>
              <w:t xml:space="preserve"> and get families using the Pocket Book of Rights at home.</w:t>
            </w:r>
          </w:p>
          <w:p w14:paraId="0491DBD3" w14:textId="5FC8ABBB" w:rsidR="003D7698" w:rsidRDefault="003D7698" w:rsidP="00D94262">
            <w:pPr>
              <w:pStyle w:val="ListParagraph"/>
              <w:numPr>
                <w:ilvl w:val="0"/>
                <w:numId w:val="13"/>
              </w:numPr>
              <w:rPr>
                <w:rFonts w:ascii="Comic Sans MS" w:hAnsi="Comic Sans MS"/>
                <w:sz w:val="20"/>
                <w:szCs w:val="20"/>
              </w:rPr>
            </w:pPr>
            <w:r w:rsidRPr="00D94262">
              <w:rPr>
                <w:rFonts w:ascii="Comic Sans MS" w:hAnsi="Comic Sans MS"/>
                <w:sz w:val="20"/>
                <w:szCs w:val="20"/>
              </w:rPr>
              <w:t>Monthly RRS newsletter, created by the Pupil Council RRS Group, to be sent out to parents</w:t>
            </w:r>
            <w:r w:rsidR="004A497B" w:rsidRPr="00D94262">
              <w:rPr>
                <w:rFonts w:ascii="Comic Sans MS" w:hAnsi="Comic Sans MS"/>
                <w:sz w:val="20"/>
                <w:szCs w:val="20"/>
              </w:rPr>
              <w:t>.</w:t>
            </w:r>
          </w:p>
          <w:p w14:paraId="307100A6" w14:textId="2083A42E" w:rsidR="00D94262" w:rsidRDefault="00D94262" w:rsidP="00D94262">
            <w:pPr>
              <w:pStyle w:val="ListParagraph"/>
              <w:numPr>
                <w:ilvl w:val="0"/>
                <w:numId w:val="13"/>
              </w:numPr>
              <w:rPr>
                <w:rFonts w:ascii="Comic Sans MS" w:hAnsi="Comic Sans MS"/>
                <w:sz w:val="20"/>
                <w:szCs w:val="20"/>
              </w:rPr>
            </w:pPr>
            <w:r w:rsidRPr="00B63C99">
              <w:rPr>
                <w:rFonts w:ascii="Comic Sans MS" w:hAnsi="Comic Sans MS"/>
                <w:sz w:val="20"/>
                <w:szCs w:val="20"/>
              </w:rPr>
              <w:t xml:space="preserve">Hold Open Morning with a theme of RRS </w:t>
            </w:r>
            <w:r>
              <w:rPr>
                <w:rFonts w:ascii="Comic Sans MS" w:hAnsi="Comic Sans MS"/>
                <w:sz w:val="20"/>
                <w:szCs w:val="20"/>
              </w:rPr>
              <w:t>once every two years</w:t>
            </w:r>
            <w:r w:rsidR="00BF22D4">
              <w:rPr>
                <w:rFonts w:ascii="Comic Sans MS" w:hAnsi="Comic Sans MS"/>
                <w:sz w:val="20"/>
                <w:szCs w:val="20"/>
              </w:rPr>
              <w:t>.</w:t>
            </w:r>
            <w:r>
              <w:rPr>
                <w:rFonts w:ascii="Comic Sans MS" w:hAnsi="Comic Sans MS"/>
                <w:sz w:val="20"/>
                <w:szCs w:val="20"/>
              </w:rPr>
              <w:t xml:space="preserve"> Pupil Council RRS Group to create a RRSA presentation for the Parents as part of the open morning as some parents will not have seen the last one.</w:t>
            </w:r>
          </w:p>
          <w:p w14:paraId="04CAF09F" w14:textId="6C52DD20" w:rsidR="00C03BFA" w:rsidRPr="001C15A1" w:rsidRDefault="00C03BFA" w:rsidP="001C15A1">
            <w:pPr>
              <w:pStyle w:val="ListParagraph"/>
              <w:numPr>
                <w:ilvl w:val="0"/>
                <w:numId w:val="13"/>
              </w:numPr>
              <w:rPr>
                <w:rFonts w:ascii="Comic Sans MS" w:hAnsi="Comic Sans MS"/>
                <w:sz w:val="20"/>
                <w:szCs w:val="20"/>
              </w:rPr>
            </w:pPr>
            <w:r w:rsidRPr="00B63C99">
              <w:rPr>
                <w:rFonts w:ascii="Comic Sans MS" w:hAnsi="Comic Sans MS"/>
                <w:sz w:val="20"/>
                <w:szCs w:val="20"/>
              </w:rPr>
              <w:t xml:space="preserve">Take part in </w:t>
            </w:r>
            <w:r w:rsidR="00B9090B" w:rsidRPr="000C3E56">
              <w:rPr>
                <w:rFonts w:ascii="Comic Sans MS" w:hAnsi="Comic Sans MS"/>
                <w:i/>
                <w:iCs/>
                <w:sz w:val="20"/>
                <w:szCs w:val="20"/>
              </w:rPr>
              <w:t>S</w:t>
            </w:r>
            <w:r w:rsidRPr="000C3E56">
              <w:rPr>
                <w:rFonts w:ascii="Comic Sans MS" w:hAnsi="Comic Sans MS"/>
                <w:i/>
                <w:iCs/>
                <w:sz w:val="20"/>
                <w:szCs w:val="20"/>
              </w:rPr>
              <w:t xml:space="preserve">hoe </w:t>
            </w:r>
            <w:r w:rsidR="000C3E56" w:rsidRPr="000C3E56">
              <w:rPr>
                <w:rFonts w:ascii="Comic Sans MS" w:hAnsi="Comic Sans MS"/>
                <w:i/>
                <w:iCs/>
                <w:sz w:val="20"/>
                <w:szCs w:val="20"/>
              </w:rPr>
              <w:t>S</w:t>
            </w:r>
            <w:r w:rsidRPr="000C3E56">
              <w:rPr>
                <w:rFonts w:ascii="Comic Sans MS" w:hAnsi="Comic Sans MS"/>
                <w:i/>
                <w:iCs/>
                <w:sz w:val="20"/>
                <w:szCs w:val="20"/>
              </w:rPr>
              <w:t>hare</w:t>
            </w:r>
            <w:r w:rsidRPr="00B63C99">
              <w:rPr>
                <w:rFonts w:ascii="Comic Sans MS" w:hAnsi="Comic Sans MS"/>
                <w:sz w:val="20"/>
                <w:szCs w:val="20"/>
              </w:rPr>
              <w:t xml:space="preserve"> and involve the wider community</w:t>
            </w:r>
            <w:r w:rsidR="00087B78">
              <w:rPr>
                <w:rFonts w:ascii="Comic Sans MS" w:hAnsi="Comic Sans MS"/>
                <w:sz w:val="20"/>
                <w:szCs w:val="20"/>
              </w:rPr>
              <w:t>.</w:t>
            </w:r>
          </w:p>
          <w:p w14:paraId="6F842BCE" w14:textId="341AB6B8" w:rsidR="000A19C6" w:rsidRDefault="00087B78" w:rsidP="00863E7E">
            <w:pPr>
              <w:pStyle w:val="ListParagraph"/>
              <w:numPr>
                <w:ilvl w:val="0"/>
                <w:numId w:val="13"/>
              </w:numPr>
              <w:rPr>
                <w:rFonts w:ascii="Comic Sans MS" w:hAnsi="Comic Sans MS"/>
                <w:sz w:val="20"/>
                <w:szCs w:val="20"/>
              </w:rPr>
            </w:pPr>
            <w:r>
              <w:rPr>
                <w:rFonts w:ascii="Comic Sans MS" w:hAnsi="Comic Sans MS"/>
                <w:sz w:val="20"/>
                <w:szCs w:val="20"/>
              </w:rPr>
              <w:t>R</w:t>
            </w:r>
            <w:r w:rsidR="00863E7E">
              <w:rPr>
                <w:rFonts w:ascii="Comic Sans MS" w:hAnsi="Comic Sans MS"/>
                <w:sz w:val="20"/>
                <w:szCs w:val="20"/>
              </w:rPr>
              <w:t>ecognise</w:t>
            </w:r>
            <w:r>
              <w:rPr>
                <w:rFonts w:ascii="Comic Sans MS" w:hAnsi="Comic Sans MS"/>
                <w:sz w:val="20"/>
                <w:szCs w:val="20"/>
              </w:rPr>
              <w:t xml:space="preserve"> </w:t>
            </w:r>
            <w:r w:rsidR="000A19C6" w:rsidRPr="000C3E56">
              <w:rPr>
                <w:rFonts w:ascii="Comic Sans MS" w:hAnsi="Comic Sans MS"/>
                <w:i/>
                <w:iCs/>
                <w:sz w:val="20"/>
                <w:szCs w:val="20"/>
              </w:rPr>
              <w:t>T</w:t>
            </w:r>
            <w:r w:rsidR="00863E7E" w:rsidRPr="000C3E56">
              <w:rPr>
                <w:rFonts w:ascii="Comic Sans MS" w:hAnsi="Comic Sans MS"/>
                <w:i/>
                <w:iCs/>
                <w:sz w:val="20"/>
                <w:szCs w:val="20"/>
              </w:rPr>
              <w:t xml:space="preserve">orphins School Parent Council </w:t>
            </w:r>
            <w:r w:rsidR="00863E7E">
              <w:rPr>
                <w:rFonts w:ascii="Comic Sans MS" w:hAnsi="Comic Sans MS"/>
                <w:sz w:val="20"/>
                <w:szCs w:val="20"/>
              </w:rPr>
              <w:t xml:space="preserve">(TSPC) commitment to the rights </w:t>
            </w:r>
            <w:r>
              <w:rPr>
                <w:rFonts w:ascii="Comic Sans MS" w:hAnsi="Comic Sans MS"/>
                <w:sz w:val="20"/>
                <w:szCs w:val="20"/>
              </w:rPr>
              <w:t>– during TSPC meetings, in the newsletter.</w:t>
            </w:r>
            <w:r w:rsidR="00EC2CEF">
              <w:rPr>
                <w:rFonts w:ascii="Comic Sans MS" w:hAnsi="Comic Sans MS"/>
                <w:sz w:val="20"/>
                <w:szCs w:val="20"/>
              </w:rPr>
              <w:t xml:space="preserve"> </w:t>
            </w:r>
          </w:p>
          <w:p w14:paraId="3C9180BC" w14:textId="1DF7C00A" w:rsidR="000A19C6" w:rsidRPr="00B63C99" w:rsidRDefault="000A19C6" w:rsidP="000A19C6">
            <w:pPr>
              <w:pStyle w:val="ListParagraph"/>
              <w:numPr>
                <w:ilvl w:val="0"/>
                <w:numId w:val="13"/>
              </w:numPr>
              <w:rPr>
                <w:rFonts w:ascii="Comic Sans MS" w:hAnsi="Comic Sans MS"/>
                <w:sz w:val="20"/>
                <w:szCs w:val="20"/>
              </w:rPr>
            </w:pPr>
            <w:r w:rsidRPr="000C3E56">
              <w:rPr>
                <w:rFonts w:ascii="Comic Sans MS" w:hAnsi="Comic Sans MS"/>
                <w:i/>
                <w:iCs/>
                <w:sz w:val="20"/>
                <w:szCs w:val="20"/>
              </w:rPr>
              <w:t xml:space="preserve">NSPCC </w:t>
            </w:r>
            <w:r w:rsidRPr="00B63C99">
              <w:rPr>
                <w:rFonts w:ascii="Comic Sans MS" w:hAnsi="Comic Sans MS"/>
                <w:sz w:val="20"/>
                <w:szCs w:val="20"/>
              </w:rPr>
              <w:t>Workshop for parents – invited by Pupil Council</w:t>
            </w:r>
            <w:r w:rsidR="00BF22D4">
              <w:rPr>
                <w:rFonts w:ascii="Comic Sans MS" w:hAnsi="Comic Sans MS"/>
                <w:sz w:val="20"/>
                <w:szCs w:val="20"/>
              </w:rPr>
              <w:t>.</w:t>
            </w:r>
          </w:p>
          <w:p w14:paraId="6AB92A08" w14:textId="31DFA695" w:rsidR="00A50DC3" w:rsidRPr="0004042D" w:rsidRDefault="000A19C6" w:rsidP="0004042D">
            <w:pPr>
              <w:pStyle w:val="ListParagraph"/>
              <w:numPr>
                <w:ilvl w:val="0"/>
                <w:numId w:val="13"/>
              </w:numPr>
              <w:rPr>
                <w:rFonts w:ascii="Comic Sans MS" w:hAnsi="Comic Sans MS"/>
                <w:sz w:val="20"/>
                <w:szCs w:val="20"/>
              </w:rPr>
            </w:pPr>
            <w:r w:rsidRPr="00B63C99">
              <w:rPr>
                <w:rFonts w:ascii="Comic Sans MS" w:hAnsi="Comic Sans MS"/>
                <w:sz w:val="20"/>
                <w:szCs w:val="20"/>
              </w:rPr>
              <w:t xml:space="preserve">Involve the wider community in </w:t>
            </w:r>
            <w:r w:rsidRPr="000C3E56">
              <w:rPr>
                <w:rFonts w:ascii="Comic Sans MS" w:hAnsi="Comic Sans MS"/>
                <w:i/>
                <w:iCs/>
                <w:sz w:val="20"/>
                <w:szCs w:val="20"/>
              </w:rPr>
              <w:t>Books Abroad</w:t>
            </w:r>
            <w:r w:rsidR="00A14694">
              <w:rPr>
                <w:rFonts w:ascii="Comic Sans MS" w:hAnsi="Comic Sans MS"/>
                <w:sz w:val="20"/>
                <w:szCs w:val="20"/>
              </w:rPr>
              <w:t>.</w:t>
            </w:r>
          </w:p>
        </w:tc>
      </w:tr>
      <w:tr w:rsidR="00A50DC3" w:rsidRPr="006C790E" w14:paraId="7F5143FE" w14:textId="1A6F2D2F" w:rsidTr="00C363A5">
        <w:trPr>
          <w:trHeight w:val="1251"/>
          <w:jc w:val="center"/>
        </w:trPr>
        <w:tc>
          <w:tcPr>
            <w:tcW w:w="2405" w:type="dxa"/>
            <w:vMerge/>
          </w:tcPr>
          <w:p w14:paraId="5DCE6B21" w14:textId="0890A526" w:rsidR="00A50DC3" w:rsidRPr="006C790E" w:rsidRDefault="00A50DC3" w:rsidP="00684680">
            <w:pPr>
              <w:rPr>
                <w:rFonts w:cs="Arial"/>
                <w:sz w:val="20"/>
                <w:szCs w:val="20"/>
              </w:rPr>
            </w:pPr>
          </w:p>
        </w:tc>
        <w:tc>
          <w:tcPr>
            <w:tcW w:w="2693" w:type="dxa"/>
          </w:tcPr>
          <w:p w14:paraId="23EAA048" w14:textId="77777777" w:rsidR="00A50DC3" w:rsidRPr="00C363A5" w:rsidRDefault="00A50DC3" w:rsidP="00684680">
            <w:pPr>
              <w:rPr>
                <w:sz w:val="20"/>
                <w:szCs w:val="20"/>
              </w:rPr>
            </w:pPr>
            <w:r w:rsidRPr="00C363A5">
              <w:rPr>
                <w:sz w:val="20"/>
                <w:szCs w:val="20"/>
              </w:rPr>
              <w:t>Most children and young people understand the concepts of rights being inherent, inalienable, indivisible, universal and unconditional.</w:t>
            </w:r>
          </w:p>
          <w:p w14:paraId="081A8B09" w14:textId="3C2B9685" w:rsidR="00A50DC3" w:rsidRPr="00C363A5" w:rsidRDefault="00A50DC3" w:rsidP="00684680">
            <w:pPr>
              <w:rPr>
                <w:sz w:val="20"/>
                <w:szCs w:val="20"/>
              </w:rPr>
            </w:pPr>
          </w:p>
          <w:p w14:paraId="6F3A3FDC" w14:textId="77777777" w:rsidR="000A19C6" w:rsidRPr="00C363A5" w:rsidRDefault="000A19C6" w:rsidP="00684680">
            <w:pPr>
              <w:rPr>
                <w:sz w:val="20"/>
                <w:szCs w:val="20"/>
              </w:rPr>
            </w:pPr>
          </w:p>
          <w:p w14:paraId="6982368B" w14:textId="248E7490" w:rsidR="000A19C6" w:rsidRPr="00C363A5" w:rsidRDefault="000A19C6" w:rsidP="00684680">
            <w:pPr>
              <w:rPr>
                <w:sz w:val="20"/>
                <w:szCs w:val="20"/>
              </w:rPr>
            </w:pPr>
          </w:p>
        </w:tc>
        <w:tc>
          <w:tcPr>
            <w:tcW w:w="851" w:type="dxa"/>
            <w:shd w:val="clear" w:color="auto" w:fill="FFC000"/>
          </w:tcPr>
          <w:p w14:paraId="5CA03BD6" w14:textId="77777777" w:rsidR="00A50DC3" w:rsidRPr="006C790E" w:rsidRDefault="00A50DC3" w:rsidP="00684680"/>
          <w:p w14:paraId="2B32CC09" w14:textId="353A0B3A" w:rsidR="00A50DC3" w:rsidRPr="006C790E" w:rsidRDefault="00A50DC3" w:rsidP="00684680"/>
        </w:tc>
        <w:tc>
          <w:tcPr>
            <w:tcW w:w="9214" w:type="dxa"/>
            <w:vMerge/>
          </w:tcPr>
          <w:p w14:paraId="36253359" w14:textId="77777777" w:rsidR="00A50DC3" w:rsidRPr="006C790E" w:rsidRDefault="00A50DC3" w:rsidP="00684680"/>
        </w:tc>
      </w:tr>
      <w:tr w:rsidR="00A50DC3" w:rsidRPr="006C790E" w14:paraId="3FB6ACC4" w14:textId="77777777" w:rsidTr="00C363A5">
        <w:trPr>
          <w:trHeight w:val="1248"/>
          <w:jc w:val="center"/>
        </w:trPr>
        <w:tc>
          <w:tcPr>
            <w:tcW w:w="2405" w:type="dxa"/>
            <w:vMerge/>
          </w:tcPr>
          <w:p w14:paraId="582B19D6" w14:textId="77777777" w:rsidR="00A50DC3" w:rsidRPr="006C790E" w:rsidRDefault="00A50DC3" w:rsidP="00684680">
            <w:pPr>
              <w:pStyle w:val="ListParagraph"/>
              <w:numPr>
                <w:ilvl w:val="0"/>
                <w:numId w:val="12"/>
              </w:numPr>
              <w:spacing w:before="240"/>
              <w:rPr>
                <w:rFonts w:cs="Arial"/>
              </w:rPr>
            </w:pPr>
          </w:p>
        </w:tc>
        <w:tc>
          <w:tcPr>
            <w:tcW w:w="2693" w:type="dxa"/>
          </w:tcPr>
          <w:p w14:paraId="7B13AD70" w14:textId="77777777" w:rsidR="00A50DC3" w:rsidRPr="00C363A5" w:rsidRDefault="00A50DC3" w:rsidP="00684680">
            <w:pPr>
              <w:rPr>
                <w:sz w:val="20"/>
                <w:szCs w:val="20"/>
              </w:rPr>
            </w:pPr>
            <w:r w:rsidRPr="00C363A5">
              <w:rPr>
                <w:sz w:val="20"/>
                <w:szCs w:val="20"/>
              </w:rPr>
              <w:t xml:space="preserve">Most children and young people understand how local and global issues and sustainable development are linked to rights. </w:t>
            </w:r>
          </w:p>
          <w:p w14:paraId="328FCCE2" w14:textId="77777777" w:rsidR="00A50DC3" w:rsidRPr="00C363A5" w:rsidRDefault="00A50DC3" w:rsidP="00684680">
            <w:pPr>
              <w:rPr>
                <w:sz w:val="20"/>
                <w:szCs w:val="20"/>
              </w:rPr>
            </w:pPr>
          </w:p>
          <w:p w14:paraId="79892539" w14:textId="77777777" w:rsidR="000A19C6" w:rsidRPr="00C363A5" w:rsidRDefault="000A19C6" w:rsidP="00684680">
            <w:pPr>
              <w:rPr>
                <w:sz w:val="20"/>
                <w:szCs w:val="20"/>
              </w:rPr>
            </w:pPr>
          </w:p>
          <w:p w14:paraId="3639FBEB" w14:textId="51B3CB40" w:rsidR="000A19C6" w:rsidRPr="00C363A5" w:rsidRDefault="000A19C6" w:rsidP="00684680">
            <w:pPr>
              <w:rPr>
                <w:sz w:val="20"/>
                <w:szCs w:val="20"/>
              </w:rPr>
            </w:pPr>
          </w:p>
        </w:tc>
        <w:tc>
          <w:tcPr>
            <w:tcW w:w="851" w:type="dxa"/>
            <w:shd w:val="clear" w:color="auto" w:fill="FFC000"/>
          </w:tcPr>
          <w:p w14:paraId="088AFC8A" w14:textId="28EA0E79" w:rsidR="00A50DC3" w:rsidRPr="006C790E" w:rsidRDefault="00A50DC3" w:rsidP="00684680"/>
        </w:tc>
        <w:tc>
          <w:tcPr>
            <w:tcW w:w="9214" w:type="dxa"/>
            <w:vMerge/>
          </w:tcPr>
          <w:p w14:paraId="5706ECC9" w14:textId="77777777" w:rsidR="00A50DC3" w:rsidRPr="006C790E" w:rsidRDefault="00A50DC3" w:rsidP="00684680"/>
        </w:tc>
      </w:tr>
      <w:tr w:rsidR="00A50DC3" w:rsidRPr="006C790E" w14:paraId="04E79E76" w14:textId="77777777" w:rsidTr="00C363A5">
        <w:trPr>
          <w:trHeight w:val="1248"/>
          <w:jc w:val="center"/>
        </w:trPr>
        <w:tc>
          <w:tcPr>
            <w:tcW w:w="2405" w:type="dxa"/>
            <w:vMerge/>
          </w:tcPr>
          <w:p w14:paraId="5E0EBB8F" w14:textId="77777777" w:rsidR="00A50DC3" w:rsidRPr="006C790E" w:rsidRDefault="00A50DC3" w:rsidP="00684680">
            <w:pPr>
              <w:pStyle w:val="ListParagraph"/>
              <w:numPr>
                <w:ilvl w:val="0"/>
                <w:numId w:val="12"/>
              </w:numPr>
              <w:spacing w:before="240"/>
              <w:rPr>
                <w:rFonts w:cs="Arial"/>
              </w:rPr>
            </w:pPr>
          </w:p>
        </w:tc>
        <w:tc>
          <w:tcPr>
            <w:tcW w:w="2693" w:type="dxa"/>
          </w:tcPr>
          <w:p w14:paraId="6089FE35" w14:textId="57530602" w:rsidR="00A50DC3" w:rsidRPr="00C363A5" w:rsidRDefault="00A50DC3" w:rsidP="00684680">
            <w:pPr>
              <w:rPr>
                <w:sz w:val="20"/>
                <w:szCs w:val="20"/>
              </w:rPr>
            </w:pPr>
            <w:r w:rsidRPr="00C363A5">
              <w:rPr>
                <w:sz w:val="20"/>
                <w:szCs w:val="20"/>
              </w:rPr>
              <w:t>Adults and the wider school community show a commitment to the CRC.</w:t>
            </w:r>
          </w:p>
        </w:tc>
        <w:tc>
          <w:tcPr>
            <w:tcW w:w="851" w:type="dxa"/>
            <w:shd w:val="clear" w:color="auto" w:fill="FFC000"/>
          </w:tcPr>
          <w:p w14:paraId="763E4D6A" w14:textId="357B9182" w:rsidR="00A50DC3" w:rsidRPr="006C790E" w:rsidRDefault="00A50DC3" w:rsidP="00684680"/>
        </w:tc>
        <w:tc>
          <w:tcPr>
            <w:tcW w:w="9214" w:type="dxa"/>
            <w:vMerge/>
          </w:tcPr>
          <w:p w14:paraId="4F2CCDFF" w14:textId="77777777" w:rsidR="00A50DC3" w:rsidRPr="006C790E" w:rsidRDefault="00A50DC3" w:rsidP="00684680"/>
        </w:tc>
      </w:tr>
    </w:tbl>
    <w:p w14:paraId="44D5ED6E" w14:textId="7FE07D44" w:rsidR="00817BF2" w:rsidRDefault="00817BF2" w:rsidP="006607D6"/>
    <w:tbl>
      <w:tblPr>
        <w:tblStyle w:val="TableGrid"/>
        <w:tblW w:w="14884" w:type="dxa"/>
        <w:jc w:val="center"/>
        <w:tblLayout w:type="fixed"/>
        <w:tblLook w:val="04A0" w:firstRow="1" w:lastRow="0" w:firstColumn="1" w:lastColumn="0" w:noHBand="0" w:noVBand="1"/>
      </w:tblPr>
      <w:tblGrid>
        <w:gridCol w:w="2405"/>
        <w:gridCol w:w="4683"/>
        <w:gridCol w:w="850"/>
        <w:gridCol w:w="6946"/>
      </w:tblGrid>
      <w:tr w:rsidR="00817BF2" w:rsidRPr="006C790E" w14:paraId="1DDDE00E" w14:textId="77777777" w:rsidTr="005C15D4">
        <w:trPr>
          <w:trHeight w:val="1860"/>
          <w:jc w:val="center"/>
        </w:trPr>
        <w:tc>
          <w:tcPr>
            <w:tcW w:w="14884" w:type="dxa"/>
            <w:gridSpan w:val="4"/>
          </w:tcPr>
          <w:p w14:paraId="062BC45C" w14:textId="77777777" w:rsidR="00817BF2" w:rsidRPr="00684680" w:rsidRDefault="00817BF2" w:rsidP="00C363A5">
            <w:pPr>
              <w:pStyle w:val="Heading1"/>
              <w:spacing w:before="0" w:after="0"/>
              <w:outlineLvl w:val="0"/>
              <w:rPr>
                <w:sz w:val="36"/>
                <w:szCs w:val="36"/>
              </w:rPr>
            </w:pPr>
            <w:r w:rsidRPr="00684680">
              <w:rPr>
                <w:sz w:val="36"/>
                <w:szCs w:val="36"/>
              </w:rPr>
              <w:t>strand b: Teaching and learning through rights – ethos and relationships</w:t>
            </w:r>
          </w:p>
          <w:p w14:paraId="45CE7EA8" w14:textId="56C5E127" w:rsidR="00817BF2" w:rsidRPr="006C790E" w:rsidRDefault="00817BF2" w:rsidP="005C15D4">
            <w:pPr>
              <w:rPr>
                <w:rFonts w:cs="Arial"/>
              </w:rPr>
            </w:pPr>
            <w:r w:rsidRPr="006C790E">
              <w:t xml:space="preserve">Actions and decisions affecting children are rooted, </w:t>
            </w:r>
            <w:proofErr w:type="gramStart"/>
            <w:r w:rsidRPr="006C790E">
              <w:t>reviewed</w:t>
            </w:r>
            <w:proofErr w:type="gramEnd"/>
            <w:r w:rsidRPr="006C790E">
              <w:t xml:space="preserve"> and resolved through rights. Children, y</w:t>
            </w:r>
            <w:r w:rsidRPr="006C790E">
              <w:rPr>
                <w:rFonts w:cs="Arial"/>
              </w:rPr>
              <w:t xml:space="preserve">oung </w:t>
            </w:r>
            <w:proofErr w:type="gramStart"/>
            <w:r w:rsidRPr="006C790E">
              <w:rPr>
                <w:rFonts w:cs="Arial"/>
              </w:rPr>
              <w:t>people</w:t>
            </w:r>
            <w:proofErr w:type="gramEnd"/>
            <w:r w:rsidRPr="006C790E">
              <w:rPr>
                <w:rFonts w:cs="Arial"/>
              </w:rPr>
              <w:t xml:space="preserve"> and adults collaborate to develop and maintain </w:t>
            </w:r>
            <w:r w:rsidRPr="006C790E">
              <w:t>a school community based on equality, dignity, respect, non-discrimination and participation</w:t>
            </w:r>
            <w:r w:rsidRPr="006C790E">
              <w:rPr>
                <w:rFonts w:cs="Arial"/>
              </w:rPr>
              <w:t>; this includes learning and teaching in a way that respects the rights of both educators</w:t>
            </w:r>
            <w:r>
              <w:rPr>
                <w:rFonts w:cs="Arial"/>
              </w:rPr>
              <w:t xml:space="preserve"> and learners and promotes well</w:t>
            </w:r>
            <w:r w:rsidRPr="006C790E">
              <w:rPr>
                <w:rFonts w:cs="Arial"/>
              </w:rPr>
              <w:t>being.</w:t>
            </w:r>
          </w:p>
        </w:tc>
      </w:tr>
      <w:tr w:rsidR="00817BF2" w:rsidRPr="006C790E" w14:paraId="2AFB4B81" w14:textId="77777777" w:rsidTr="005C15D4">
        <w:trPr>
          <w:trHeight w:val="454"/>
          <w:tblHeader/>
          <w:jc w:val="center"/>
        </w:trPr>
        <w:tc>
          <w:tcPr>
            <w:tcW w:w="2405" w:type="dxa"/>
            <w:vAlign w:val="center"/>
          </w:tcPr>
          <w:p w14:paraId="63E93793" w14:textId="77777777" w:rsidR="00817BF2" w:rsidRPr="006C790E" w:rsidRDefault="00817BF2" w:rsidP="005C15D4">
            <w:pPr>
              <w:pStyle w:val="Heading2"/>
              <w:spacing w:before="0"/>
              <w:jc w:val="center"/>
              <w:outlineLvl w:val="1"/>
            </w:pPr>
            <w:r>
              <w:t>Outcome</w:t>
            </w:r>
          </w:p>
        </w:tc>
        <w:tc>
          <w:tcPr>
            <w:tcW w:w="4683" w:type="dxa"/>
            <w:vAlign w:val="center"/>
          </w:tcPr>
          <w:p w14:paraId="0505EEFA" w14:textId="77777777" w:rsidR="00817BF2" w:rsidRPr="006C790E" w:rsidRDefault="00817BF2" w:rsidP="005C15D4">
            <w:pPr>
              <w:pStyle w:val="Heading2"/>
              <w:spacing w:before="0"/>
              <w:jc w:val="center"/>
              <w:outlineLvl w:val="1"/>
            </w:pPr>
            <w:r w:rsidRPr="006C790E">
              <w:t>At gold</w:t>
            </w:r>
          </w:p>
        </w:tc>
        <w:tc>
          <w:tcPr>
            <w:tcW w:w="850" w:type="dxa"/>
            <w:vAlign w:val="center"/>
          </w:tcPr>
          <w:p w14:paraId="4FADA7DD" w14:textId="77777777" w:rsidR="00817BF2" w:rsidRPr="006C790E" w:rsidRDefault="00817BF2" w:rsidP="005C15D4">
            <w:pPr>
              <w:pStyle w:val="Heading2"/>
              <w:spacing w:before="0"/>
              <w:jc w:val="center"/>
              <w:outlineLvl w:val="1"/>
            </w:pPr>
            <w:r w:rsidRPr="006C790E">
              <w:t>RAG</w:t>
            </w:r>
          </w:p>
        </w:tc>
        <w:tc>
          <w:tcPr>
            <w:tcW w:w="6946" w:type="dxa"/>
            <w:vAlign w:val="center"/>
          </w:tcPr>
          <w:p w14:paraId="540DA838" w14:textId="77777777" w:rsidR="00817BF2" w:rsidRPr="006C790E" w:rsidRDefault="00817BF2" w:rsidP="005C15D4">
            <w:pPr>
              <w:pStyle w:val="Heading2"/>
              <w:spacing w:before="0"/>
              <w:jc w:val="center"/>
              <w:outlineLvl w:val="1"/>
            </w:pPr>
            <w:r w:rsidRPr="006C790E">
              <w:t>Actions – WHAT, who, when</w:t>
            </w:r>
          </w:p>
        </w:tc>
      </w:tr>
      <w:tr w:rsidR="00817BF2" w:rsidRPr="006C790E" w14:paraId="3F09B8DC" w14:textId="77777777" w:rsidTr="00C363A5">
        <w:trPr>
          <w:trHeight w:val="1050"/>
          <w:jc w:val="center"/>
        </w:trPr>
        <w:tc>
          <w:tcPr>
            <w:tcW w:w="2405" w:type="dxa"/>
            <w:vMerge w:val="restart"/>
          </w:tcPr>
          <w:p w14:paraId="058C6191" w14:textId="77777777" w:rsidR="00817BF2" w:rsidRPr="00C363A5" w:rsidRDefault="00817BF2" w:rsidP="00FF2A50">
            <w:pPr>
              <w:pStyle w:val="ListParagraph"/>
              <w:numPr>
                <w:ilvl w:val="0"/>
                <w:numId w:val="12"/>
              </w:numPr>
              <w:rPr>
                <w:rFonts w:cs="Arial"/>
                <w:sz w:val="20"/>
                <w:szCs w:val="20"/>
              </w:rPr>
            </w:pPr>
            <w:r w:rsidRPr="00C363A5">
              <w:rPr>
                <w:rFonts w:cs="Arial"/>
                <w:sz w:val="20"/>
                <w:szCs w:val="20"/>
              </w:rPr>
              <w:t xml:space="preserve">In school children and young people enjoy the rights enshrined in the United Nations Convention on the Rights of the Child. </w:t>
            </w:r>
          </w:p>
          <w:p w14:paraId="7587B903" w14:textId="77777777" w:rsidR="00817BF2" w:rsidRPr="00C363A5" w:rsidRDefault="00817BF2" w:rsidP="00FF2A50">
            <w:pPr>
              <w:jc w:val="center"/>
              <w:rPr>
                <w:rFonts w:cs="Arial"/>
                <w:sz w:val="20"/>
                <w:szCs w:val="20"/>
              </w:rPr>
            </w:pPr>
          </w:p>
          <w:p w14:paraId="72D190E9" w14:textId="77777777" w:rsidR="00817BF2" w:rsidRPr="00C363A5" w:rsidRDefault="00817BF2" w:rsidP="00FF2A50">
            <w:pPr>
              <w:jc w:val="center"/>
              <w:rPr>
                <w:rFonts w:cs="Arial"/>
                <w:sz w:val="20"/>
                <w:szCs w:val="20"/>
              </w:rPr>
            </w:pPr>
          </w:p>
        </w:tc>
        <w:tc>
          <w:tcPr>
            <w:tcW w:w="4683" w:type="dxa"/>
          </w:tcPr>
          <w:p w14:paraId="6CB13F57" w14:textId="77777777" w:rsidR="00817BF2" w:rsidRPr="00C363A5" w:rsidRDefault="00817BF2" w:rsidP="00FF2A50">
            <w:pPr>
              <w:rPr>
                <w:sz w:val="20"/>
                <w:szCs w:val="20"/>
              </w:rPr>
            </w:pPr>
            <w:r w:rsidRPr="00C363A5">
              <w:rPr>
                <w:sz w:val="20"/>
                <w:szCs w:val="20"/>
              </w:rPr>
              <w:t xml:space="preserve">Most children and young people </w:t>
            </w:r>
            <w:proofErr w:type="gramStart"/>
            <w:r w:rsidRPr="00C363A5">
              <w:rPr>
                <w:sz w:val="20"/>
                <w:szCs w:val="20"/>
              </w:rPr>
              <w:t>are able to</w:t>
            </w:r>
            <w:proofErr w:type="gramEnd"/>
            <w:r w:rsidRPr="00C363A5">
              <w:rPr>
                <w:sz w:val="20"/>
                <w:szCs w:val="20"/>
              </w:rPr>
              <w:t xml:space="preserve"> explain how school, and duty bearers, facilitate them to enjoy a wide range of their rights.</w:t>
            </w:r>
          </w:p>
          <w:p w14:paraId="66D7E0D1" w14:textId="77777777" w:rsidR="00817BF2" w:rsidRPr="00C363A5" w:rsidRDefault="00817BF2" w:rsidP="00FF2A50">
            <w:pPr>
              <w:rPr>
                <w:sz w:val="20"/>
                <w:szCs w:val="20"/>
              </w:rPr>
            </w:pPr>
          </w:p>
        </w:tc>
        <w:tc>
          <w:tcPr>
            <w:tcW w:w="850" w:type="dxa"/>
            <w:shd w:val="clear" w:color="auto" w:fill="FFC000"/>
          </w:tcPr>
          <w:p w14:paraId="02D8A7A4" w14:textId="77777777" w:rsidR="00817BF2" w:rsidRPr="006C790E" w:rsidRDefault="00817BF2" w:rsidP="00FF2A50"/>
          <w:p w14:paraId="4CA3FFC4" w14:textId="77777777" w:rsidR="00817BF2" w:rsidRPr="006C790E" w:rsidRDefault="00817BF2" w:rsidP="00FF2A50"/>
        </w:tc>
        <w:tc>
          <w:tcPr>
            <w:tcW w:w="6946" w:type="dxa"/>
            <w:vMerge w:val="restart"/>
          </w:tcPr>
          <w:p w14:paraId="35DE1BE5" w14:textId="4294363E" w:rsidR="00A32D89" w:rsidRPr="00DC58F3" w:rsidRDefault="00A32D89" w:rsidP="00A32D89">
            <w:pPr>
              <w:pStyle w:val="ListParagraph"/>
              <w:numPr>
                <w:ilvl w:val="0"/>
                <w:numId w:val="14"/>
              </w:numPr>
              <w:rPr>
                <w:rFonts w:ascii="Comic Sans MS" w:hAnsi="Comic Sans MS"/>
                <w:sz w:val="20"/>
                <w:szCs w:val="20"/>
              </w:rPr>
            </w:pPr>
            <w:r w:rsidRPr="00DC58F3">
              <w:rPr>
                <w:rFonts w:ascii="Comic Sans MS" w:hAnsi="Comic Sans MS"/>
                <w:sz w:val="20"/>
                <w:szCs w:val="20"/>
              </w:rPr>
              <w:t xml:space="preserve">Class Teacher to timetable </w:t>
            </w:r>
            <w:r w:rsidR="00505C0A" w:rsidRPr="00DC58F3">
              <w:rPr>
                <w:rFonts w:ascii="Comic Sans MS" w:hAnsi="Comic Sans MS"/>
                <w:sz w:val="20"/>
                <w:szCs w:val="20"/>
              </w:rPr>
              <w:t>RRS</w:t>
            </w:r>
            <w:r w:rsidRPr="00DC58F3">
              <w:rPr>
                <w:rFonts w:ascii="Comic Sans MS" w:hAnsi="Comic Sans MS"/>
                <w:sz w:val="20"/>
                <w:szCs w:val="20"/>
              </w:rPr>
              <w:t xml:space="preserve"> slot </w:t>
            </w:r>
            <w:r w:rsidR="00DB5435">
              <w:rPr>
                <w:rFonts w:ascii="Comic Sans MS" w:hAnsi="Comic Sans MS"/>
                <w:sz w:val="20"/>
                <w:szCs w:val="20"/>
              </w:rPr>
              <w:t xml:space="preserve">and make use of </w:t>
            </w:r>
            <w:r w:rsidR="00693A95">
              <w:rPr>
                <w:rFonts w:ascii="Comic Sans MS" w:hAnsi="Comic Sans MS"/>
                <w:sz w:val="20"/>
                <w:szCs w:val="20"/>
              </w:rPr>
              <w:t>RRS Progression</w:t>
            </w:r>
            <w:r w:rsidRPr="00DC58F3">
              <w:rPr>
                <w:rFonts w:ascii="Comic Sans MS" w:hAnsi="Comic Sans MS"/>
                <w:sz w:val="20"/>
                <w:szCs w:val="20"/>
              </w:rPr>
              <w:t xml:space="preserve"> as stated in Strand A</w:t>
            </w:r>
            <w:r w:rsidR="007039B2">
              <w:rPr>
                <w:rFonts w:ascii="Comic Sans MS" w:hAnsi="Comic Sans MS"/>
                <w:sz w:val="20"/>
                <w:szCs w:val="20"/>
              </w:rPr>
              <w:t>.</w:t>
            </w:r>
          </w:p>
          <w:p w14:paraId="24E0F589" w14:textId="2968D12C" w:rsidR="00A32D89" w:rsidRPr="00DC58F3" w:rsidRDefault="00A32D89" w:rsidP="00A32D89">
            <w:pPr>
              <w:pStyle w:val="ListParagraph"/>
              <w:numPr>
                <w:ilvl w:val="0"/>
                <w:numId w:val="14"/>
              </w:numPr>
              <w:rPr>
                <w:rFonts w:ascii="Comic Sans MS" w:hAnsi="Comic Sans MS"/>
                <w:sz w:val="20"/>
                <w:szCs w:val="20"/>
              </w:rPr>
            </w:pPr>
            <w:r w:rsidRPr="00DC58F3">
              <w:rPr>
                <w:rFonts w:ascii="Comic Sans MS" w:hAnsi="Comic Sans MS"/>
                <w:sz w:val="20"/>
                <w:szCs w:val="20"/>
              </w:rPr>
              <w:t xml:space="preserve">Link Rights to our </w:t>
            </w:r>
            <w:r w:rsidR="000C3E56" w:rsidRPr="000C3E56">
              <w:rPr>
                <w:rFonts w:ascii="Comic Sans MS" w:hAnsi="Comic Sans MS"/>
                <w:i/>
                <w:iCs/>
                <w:sz w:val="20"/>
                <w:szCs w:val="20"/>
              </w:rPr>
              <w:t>C</w:t>
            </w:r>
            <w:r w:rsidRPr="000C3E56">
              <w:rPr>
                <w:rFonts w:ascii="Comic Sans MS" w:hAnsi="Comic Sans MS"/>
                <w:i/>
                <w:iCs/>
                <w:sz w:val="20"/>
                <w:szCs w:val="20"/>
              </w:rPr>
              <w:t xml:space="preserve">lass </w:t>
            </w:r>
            <w:r w:rsidR="000C3E56" w:rsidRPr="000C3E56">
              <w:rPr>
                <w:rFonts w:ascii="Comic Sans MS" w:hAnsi="Comic Sans MS"/>
                <w:i/>
                <w:iCs/>
                <w:sz w:val="20"/>
                <w:szCs w:val="20"/>
              </w:rPr>
              <w:t>C</w:t>
            </w:r>
            <w:r w:rsidRPr="000C3E56">
              <w:rPr>
                <w:rFonts w:ascii="Comic Sans MS" w:hAnsi="Comic Sans MS"/>
                <w:i/>
                <w:iCs/>
                <w:sz w:val="20"/>
                <w:szCs w:val="20"/>
              </w:rPr>
              <w:t>harters</w:t>
            </w:r>
            <w:r w:rsidRPr="00DC58F3">
              <w:rPr>
                <w:rFonts w:ascii="Comic Sans MS" w:hAnsi="Comic Sans MS"/>
                <w:sz w:val="20"/>
                <w:szCs w:val="20"/>
              </w:rPr>
              <w:t xml:space="preserve"> (Ready Respectful Safe)</w:t>
            </w:r>
            <w:r w:rsidR="00863E7E">
              <w:rPr>
                <w:rFonts w:ascii="Comic Sans MS" w:hAnsi="Comic Sans MS"/>
                <w:sz w:val="20"/>
                <w:szCs w:val="20"/>
              </w:rPr>
              <w:t xml:space="preserve"> and </w:t>
            </w:r>
            <w:r w:rsidR="007039B2">
              <w:rPr>
                <w:rFonts w:ascii="Comic Sans MS" w:hAnsi="Comic Sans MS"/>
                <w:sz w:val="20"/>
                <w:szCs w:val="20"/>
              </w:rPr>
              <w:t xml:space="preserve">restorative justice approaches and </w:t>
            </w:r>
            <w:r w:rsidR="00863E7E">
              <w:rPr>
                <w:rFonts w:ascii="Comic Sans MS" w:hAnsi="Comic Sans MS"/>
                <w:sz w:val="20"/>
                <w:szCs w:val="20"/>
              </w:rPr>
              <w:t>revisit regularly</w:t>
            </w:r>
            <w:r w:rsidR="007039B2">
              <w:rPr>
                <w:rFonts w:ascii="Comic Sans MS" w:hAnsi="Comic Sans MS"/>
                <w:sz w:val="20"/>
                <w:szCs w:val="20"/>
              </w:rPr>
              <w:t>.</w:t>
            </w:r>
          </w:p>
          <w:p w14:paraId="65385E56" w14:textId="7E2738E4" w:rsidR="00A32D89" w:rsidRPr="00DC58F3" w:rsidRDefault="00863E7E" w:rsidP="00A32D89">
            <w:pPr>
              <w:pStyle w:val="ListParagraph"/>
              <w:numPr>
                <w:ilvl w:val="0"/>
                <w:numId w:val="14"/>
              </w:numPr>
              <w:rPr>
                <w:rFonts w:ascii="Comic Sans MS" w:hAnsi="Comic Sans MS"/>
                <w:sz w:val="20"/>
                <w:szCs w:val="20"/>
              </w:rPr>
            </w:pPr>
            <w:r>
              <w:rPr>
                <w:rFonts w:ascii="Comic Sans MS" w:hAnsi="Comic Sans MS"/>
                <w:sz w:val="20"/>
                <w:szCs w:val="20"/>
              </w:rPr>
              <w:t>Annual r</w:t>
            </w:r>
            <w:r w:rsidR="00505C0A" w:rsidRPr="00DC58F3">
              <w:rPr>
                <w:rFonts w:ascii="Comic Sans MS" w:hAnsi="Comic Sans MS"/>
                <w:sz w:val="20"/>
                <w:szCs w:val="20"/>
              </w:rPr>
              <w:t>eview</w:t>
            </w:r>
            <w:r w:rsidR="00B16CD3">
              <w:rPr>
                <w:rFonts w:ascii="Comic Sans MS" w:hAnsi="Comic Sans MS"/>
                <w:sz w:val="20"/>
                <w:szCs w:val="20"/>
              </w:rPr>
              <w:t xml:space="preserve"> of</w:t>
            </w:r>
            <w:r w:rsidR="00505C0A" w:rsidRPr="00DC58F3">
              <w:rPr>
                <w:rFonts w:ascii="Comic Sans MS" w:hAnsi="Comic Sans MS"/>
                <w:sz w:val="20"/>
                <w:szCs w:val="20"/>
              </w:rPr>
              <w:t xml:space="preserve"> our</w:t>
            </w:r>
            <w:r w:rsidR="00A32D89" w:rsidRPr="00DC58F3">
              <w:rPr>
                <w:rFonts w:ascii="Comic Sans MS" w:hAnsi="Comic Sans MS"/>
                <w:sz w:val="20"/>
                <w:szCs w:val="20"/>
              </w:rPr>
              <w:t xml:space="preserve"> </w:t>
            </w:r>
            <w:r w:rsidR="00A32D89" w:rsidRPr="000C3E56">
              <w:rPr>
                <w:rFonts w:ascii="Comic Sans MS" w:hAnsi="Comic Sans MS"/>
                <w:i/>
                <w:iCs/>
                <w:sz w:val="20"/>
                <w:szCs w:val="20"/>
              </w:rPr>
              <w:t>Playground and Lunch Hall Charter</w:t>
            </w:r>
            <w:r w:rsidR="00505C0A" w:rsidRPr="000C3E56">
              <w:rPr>
                <w:rFonts w:ascii="Comic Sans MS" w:hAnsi="Comic Sans MS"/>
                <w:i/>
                <w:iCs/>
                <w:sz w:val="20"/>
                <w:szCs w:val="20"/>
              </w:rPr>
              <w:t>s</w:t>
            </w:r>
            <w:r w:rsidR="007039B2">
              <w:rPr>
                <w:rFonts w:ascii="Comic Sans MS" w:hAnsi="Comic Sans MS"/>
                <w:sz w:val="20"/>
                <w:szCs w:val="20"/>
              </w:rPr>
              <w:t>.</w:t>
            </w:r>
          </w:p>
          <w:p w14:paraId="009D9198" w14:textId="28A7FF04" w:rsidR="00A32D89" w:rsidRDefault="00A32D89" w:rsidP="00A32D89">
            <w:pPr>
              <w:pStyle w:val="ListParagraph"/>
              <w:numPr>
                <w:ilvl w:val="0"/>
                <w:numId w:val="14"/>
              </w:numPr>
              <w:rPr>
                <w:rFonts w:ascii="Comic Sans MS" w:hAnsi="Comic Sans MS"/>
                <w:sz w:val="20"/>
                <w:szCs w:val="20"/>
              </w:rPr>
            </w:pPr>
            <w:r w:rsidRPr="00DC58F3">
              <w:rPr>
                <w:rFonts w:ascii="Comic Sans MS" w:hAnsi="Comic Sans MS"/>
                <w:sz w:val="20"/>
                <w:szCs w:val="20"/>
              </w:rPr>
              <w:t>Go through HWB programme of work and link to the rights</w:t>
            </w:r>
            <w:r w:rsidR="00600868">
              <w:rPr>
                <w:rFonts w:ascii="Comic Sans MS" w:hAnsi="Comic Sans MS"/>
                <w:sz w:val="20"/>
                <w:szCs w:val="20"/>
              </w:rPr>
              <w:t>.</w:t>
            </w:r>
          </w:p>
          <w:p w14:paraId="6124FDFC" w14:textId="2A4BAD4F" w:rsidR="00E27E49" w:rsidRDefault="00932206" w:rsidP="00AB5766">
            <w:pPr>
              <w:pStyle w:val="ListParagraph"/>
              <w:numPr>
                <w:ilvl w:val="0"/>
                <w:numId w:val="14"/>
              </w:numPr>
              <w:rPr>
                <w:rFonts w:ascii="Comic Sans MS" w:hAnsi="Comic Sans MS"/>
                <w:sz w:val="20"/>
                <w:szCs w:val="20"/>
              </w:rPr>
            </w:pPr>
            <w:r w:rsidRPr="00E27E49">
              <w:rPr>
                <w:rFonts w:ascii="Comic Sans MS" w:hAnsi="Comic Sans MS"/>
                <w:sz w:val="20"/>
                <w:szCs w:val="20"/>
              </w:rPr>
              <w:t xml:space="preserve">Make explicit links with the Rights to things we do </w:t>
            </w:r>
            <w:r w:rsidR="00AB13C8" w:rsidRPr="00E27E49">
              <w:rPr>
                <w:rFonts w:ascii="Comic Sans MS" w:hAnsi="Comic Sans MS"/>
                <w:sz w:val="20"/>
                <w:szCs w:val="20"/>
              </w:rPr>
              <w:t xml:space="preserve">annually </w:t>
            </w:r>
            <w:r w:rsidRPr="00E27E49">
              <w:rPr>
                <w:rFonts w:ascii="Comic Sans MS" w:hAnsi="Comic Sans MS"/>
                <w:sz w:val="20"/>
                <w:szCs w:val="20"/>
              </w:rPr>
              <w:t xml:space="preserve">in school </w:t>
            </w:r>
            <w:r w:rsidR="00087B78" w:rsidRPr="00E27E49">
              <w:rPr>
                <w:rFonts w:ascii="Comic Sans MS" w:hAnsi="Comic Sans MS"/>
                <w:sz w:val="20"/>
                <w:szCs w:val="20"/>
              </w:rPr>
              <w:t>e.g.,</w:t>
            </w:r>
            <w:r w:rsidRPr="00E27E49">
              <w:rPr>
                <w:rFonts w:ascii="Comic Sans MS" w:hAnsi="Comic Sans MS"/>
                <w:sz w:val="20"/>
                <w:szCs w:val="20"/>
              </w:rPr>
              <w:t xml:space="preserve"> Health Week, Health Hustle, Bikeability, Nativity, Church Service, Ski Week, Dalguise.</w:t>
            </w:r>
          </w:p>
          <w:p w14:paraId="60C89E18" w14:textId="77777777" w:rsidR="00E27E49" w:rsidRDefault="00505C0A" w:rsidP="00AB5766">
            <w:pPr>
              <w:pStyle w:val="ListParagraph"/>
              <w:numPr>
                <w:ilvl w:val="0"/>
                <w:numId w:val="14"/>
              </w:numPr>
              <w:rPr>
                <w:rFonts w:ascii="Comic Sans MS" w:hAnsi="Comic Sans MS"/>
                <w:sz w:val="20"/>
                <w:szCs w:val="20"/>
              </w:rPr>
            </w:pPr>
            <w:r w:rsidRPr="00E27E49">
              <w:rPr>
                <w:rFonts w:ascii="Comic Sans MS" w:hAnsi="Comic Sans MS"/>
                <w:sz w:val="20"/>
                <w:szCs w:val="20"/>
              </w:rPr>
              <w:t>Pupils to</w:t>
            </w:r>
            <w:r w:rsidR="00863E7E" w:rsidRPr="00E27E49">
              <w:rPr>
                <w:rFonts w:ascii="Comic Sans MS" w:hAnsi="Comic Sans MS"/>
                <w:sz w:val="20"/>
                <w:szCs w:val="20"/>
              </w:rPr>
              <w:t xml:space="preserve"> continue to</w:t>
            </w:r>
            <w:r w:rsidRPr="00E27E49">
              <w:rPr>
                <w:rFonts w:ascii="Comic Sans MS" w:hAnsi="Comic Sans MS"/>
                <w:sz w:val="20"/>
                <w:szCs w:val="20"/>
              </w:rPr>
              <w:t xml:space="preserve"> have</w:t>
            </w:r>
            <w:r w:rsidR="00A32D89" w:rsidRPr="00E27E49">
              <w:rPr>
                <w:rFonts w:ascii="Comic Sans MS" w:hAnsi="Comic Sans MS"/>
                <w:sz w:val="20"/>
                <w:szCs w:val="20"/>
              </w:rPr>
              <w:t xml:space="preserve"> a voice through Pupil Council</w:t>
            </w:r>
            <w:r w:rsidR="00AB13C8" w:rsidRPr="00E27E49">
              <w:rPr>
                <w:rFonts w:ascii="Comic Sans MS" w:hAnsi="Comic Sans MS"/>
                <w:sz w:val="20"/>
                <w:szCs w:val="20"/>
              </w:rPr>
              <w:t xml:space="preserve"> and </w:t>
            </w:r>
            <w:r w:rsidR="00A32D89" w:rsidRPr="00E27E49">
              <w:rPr>
                <w:rFonts w:ascii="Comic Sans MS" w:hAnsi="Comic Sans MS"/>
                <w:sz w:val="20"/>
                <w:szCs w:val="20"/>
              </w:rPr>
              <w:t>Eco Group</w:t>
            </w:r>
            <w:r w:rsidR="00AB13C8" w:rsidRPr="00E27E49">
              <w:rPr>
                <w:rFonts w:ascii="Comic Sans MS" w:hAnsi="Comic Sans MS"/>
                <w:sz w:val="20"/>
                <w:szCs w:val="20"/>
              </w:rPr>
              <w:t>.</w:t>
            </w:r>
          </w:p>
          <w:p w14:paraId="6216FF3C" w14:textId="77777777" w:rsidR="00E27E49" w:rsidRDefault="00505C0A" w:rsidP="00AB5766">
            <w:pPr>
              <w:pStyle w:val="ListParagraph"/>
              <w:numPr>
                <w:ilvl w:val="0"/>
                <w:numId w:val="14"/>
              </w:numPr>
              <w:rPr>
                <w:rFonts w:ascii="Comic Sans MS" w:hAnsi="Comic Sans MS"/>
                <w:sz w:val="20"/>
                <w:szCs w:val="20"/>
              </w:rPr>
            </w:pPr>
            <w:r w:rsidRPr="00E27E49">
              <w:rPr>
                <w:rFonts w:ascii="Comic Sans MS" w:hAnsi="Comic Sans MS"/>
                <w:sz w:val="20"/>
                <w:szCs w:val="20"/>
              </w:rPr>
              <w:t>Digital Leaders</w:t>
            </w:r>
            <w:r w:rsidR="00AB13C8" w:rsidRPr="00E27E49">
              <w:rPr>
                <w:rFonts w:ascii="Comic Sans MS" w:hAnsi="Comic Sans MS"/>
                <w:sz w:val="20"/>
                <w:szCs w:val="20"/>
              </w:rPr>
              <w:t xml:space="preserve"> and Code Club to be established</w:t>
            </w:r>
            <w:r w:rsidR="005848C9" w:rsidRPr="00E27E49">
              <w:rPr>
                <w:rFonts w:ascii="Comic Sans MS" w:hAnsi="Comic Sans MS"/>
                <w:sz w:val="20"/>
                <w:szCs w:val="20"/>
              </w:rPr>
              <w:t>.</w:t>
            </w:r>
            <w:r w:rsidR="00127A01" w:rsidRPr="00E27E49">
              <w:rPr>
                <w:rFonts w:ascii="Comic Sans MS" w:hAnsi="Comic Sans MS"/>
                <w:sz w:val="20"/>
                <w:szCs w:val="20"/>
              </w:rPr>
              <w:t xml:space="preserve"> </w:t>
            </w:r>
          </w:p>
          <w:p w14:paraId="2793BFB4" w14:textId="0B65F93B" w:rsidR="005848C9" w:rsidRPr="00E27E49" w:rsidRDefault="00127A01" w:rsidP="00AB5766">
            <w:pPr>
              <w:pStyle w:val="ListParagraph"/>
              <w:numPr>
                <w:ilvl w:val="0"/>
                <w:numId w:val="14"/>
              </w:numPr>
              <w:rPr>
                <w:rFonts w:ascii="Comic Sans MS" w:hAnsi="Comic Sans MS"/>
                <w:sz w:val="20"/>
                <w:szCs w:val="20"/>
              </w:rPr>
            </w:pPr>
            <w:r w:rsidRPr="00E27E49">
              <w:rPr>
                <w:rFonts w:ascii="Comic Sans MS" w:hAnsi="Comic Sans MS"/>
                <w:sz w:val="20"/>
                <w:szCs w:val="20"/>
              </w:rPr>
              <w:t>Pupil notice boards to be kept up to date.</w:t>
            </w:r>
          </w:p>
          <w:p w14:paraId="72F33473" w14:textId="09410849" w:rsidR="006A366E" w:rsidRPr="00AB13C8" w:rsidRDefault="005D4617" w:rsidP="006A366E">
            <w:pPr>
              <w:pStyle w:val="ListParagraph"/>
              <w:numPr>
                <w:ilvl w:val="0"/>
                <w:numId w:val="14"/>
              </w:numPr>
              <w:rPr>
                <w:sz w:val="20"/>
                <w:szCs w:val="20"/>
              </w:rPr>
            </w:pPr>
            <w:r>
              <w:rPr>
                <w:rFonts w:ascii="Comic Sans MS" w:hAnsi="Comic Sans MS"/>
                <w:sz w:val="20"/>
                <w:szCs w:val="20"/>
              </w:rPr>
              <w:t>Older children continuing to take on leadership roles</w:t>
            </w:r>
            <w:r w:rsidR="00AB2EF4">
              <w:rPr>
                <w:rFonts w:ascii="Comic Sans MS" w:hAnsi="Comic Sans MS"/>
                <w:sz w:val="20"/>
                <w:szCs w:val="20"/>
              </w:rPr>
              <w:t xml:space="preserve"> to support our school community</w:t>
            </w:r>
            <w:r>
              <w:rPr>
                <w:rFonts w:ascii="Comic Sans MS" w:hAnsi="Comic Sans MS"/>
                <w:sz w:val="20"/>
                <w:szCs w:val="20"/>
              </w:rPr>
              <w:t xml:space="preserve"> </w:t>
            </w:r>
            <w:r w:rsidR="00CB6B00">
              <w:rPr>
                <w:rFonts w:ascii="Comic Sans MS" w:hAnsi="Comic Sans MS"/>
                <w:sz w:val="20"/>
                <w:szCs w:val="20"/>
              </w:rPr>
              <w:t>to enjoy their rights e.g.,</w:t>
            </w:r>
            <w:r>
              <w:rPr>
                <w:rFonts w:ascii="Comic Sans MS" w:hAnsi="Comic Sans MS"/>
                <w:sz w:val="20"/>
                <w:szCs w:val="20"/>
              </w:rPr>
              <w:t xml:space="preserve"> </w:t>
            </w:r>
            <w:r w:rsidR="006A366E" w:rsidRPr="00DC58F3">
              <w:rPr>
                <w:rFonts w:ascii="Comic Sans MS" w:hAnsi="Comic Sans MS"/>
                <w:sz w:val="20"/>
                <w:szCs w:val="20"/>
              </w:rPr>
              <w:t>Primary 7 to teach playground games to other classes</w:t>
            </w:r>
            <w:r w:rsidR="00BB0546">
              <w:rPr>
                <w:rFonts w:ascii="Comic Sans MS" w:hAnsi="Comic Sans MS"/>
                <w:sz w:val="20"/>
                <w:szCs w:val="20"/>
              </w:rPr>
              <w:t xml:space="preserve">, </w:t>
            </w:r>
            <w:r w:rsidR="00267877">
              <w:rPr>
                <w:rFonts w:ascii="Comic Sans MS" w:hAnsi="Comic Sans MS"/>
                <w:sz w:val="20"/>
                <w:szCs w:val="20"/>
              </w:rPr>
              <w:t xml:space="preserve">promoting house point system linked to </w:t>
            </w:r>
            <w:r w:rsidR="00267877" w:rsidRPr="000C3E56">
              <w:rPr>
                <w:rFonts w:ascii="Comic Sans MS" w:hAnsi="Comic Sans MS"/>
                <w:i/>
                <w:iCs/>
                <w:sz w:val="20"/>
                <w:szCs w:val="20"/>
              </w:rPr>
              <w:t xml:space="preserve">Ready, Respectful, Safe </w:t>
            </w:r>
            <w:r w:rsidR="002C25BE">
              <w:rPr>
                <w:rFonts w:ascii="Comic Sans MS" w:hAnsi="Comic Sans MS"/>
                <w:i/>
                <w:iCs/>
                <w:sz w:val="20"/>
                <w:szCs w:val="20"/>
              </w:rPr>
              <w:t xml:space="preserve">Class </w:t>
            </w:r>
            <w:r w:rsidR="00267877" w:rsidRPr="000C3E56">
              <w:rPr>
                <w:rFonts w:ascii="Comic Sans MS" w:hAnsi="Comic Sans MS"/>
                <w:i/>
                <w:iCs/>
                <w:sz w:val="20"/>
                <w:szCs w:val="20"/>
              </w:rPr>
              <w:t>Charter</w:t>
            </w:r>
            <w:r w:rsidR="00D02075">
              <w:rPr>
                <w:rFonts w:ascii="Comic Sans MS" w:hAnsi="Comic Sans MS"/>
                <w:sz w:val="20"/>
                <w:szCs w:val="20"/>
              </w:rPr>
              <w:t xml:space="preserve"> and </w:t>
            </w:r>
            <w:r w:rsidR="002C25BE">
              <w:rPr>
                <w:rFonts w:ascii="Comic Sans MS" w:hAnsi="Comic Sans MS"/>
                <w:sz w:val="20"/>
                <w:szCs w:val="20"/>
              </w:rPr>
              <w:t>B</w:t>
            </w:r>
            <w:r w:rsidR="00D02075">
              <w:rPr>
                <w:rFonts w:ascii="Comic Sans MS" w:hAnsi="Comic Sans MS"/>
                <w:sz w:val="20"/>
                <w:szCs w:val="20"/>
              </w:rPr>
              <w:t xml:space="preserve">uddy </w:t>
            </w:r>
            <w:r w:rsidR="002C25BE">
              <w:rPr>
                <w:rFonts w:ascii="Comic Sans MS" w:hAnsi="Comic Sans MS"/>
                <w:sz w:val="20"/>
                <w:szCs w:val="20"/>
              </w:rPr>
              <w:t>S</w:t>
            </w:r>
            <w:r w:rsidR="00D02075">
              <w:rPr>
                <w:rFonts w:ascii="Comic Sans MS" w:hAnsi="Comic Sans MS"/>
                <w:sz w:val="20"/>
                <w:szCs w:val="20"/>
              </w:rPr>
              <w:t xml:space="preserve">ystem P6 and </w:t>
            </w:r>
            <w:r w:rsidR="002C25BE">
              <w:rPr>
                <w:rFonts w:ascii="Comic Sans MS" w:hAnsi="Comic Sans MS"/>
                <w:sz w:val="20"/>
                <w:szCs w:val="20"/>
              </w:rPr>
              <w:t>N</w:t>
            </w:r>
            <w:r w:rsidR="00D02075">
              <w:rPr>
                <w:rFonts w:ascii="Comic Sans MS" w:hAnsi="Comic Sans MS"/>
                <w:sz w:val="20"/>
                <w:szCs w:val="20"/>
              </w:rPr>
              <w:t>ursery</w:t>
            </w:r>
            <w:r w:rsidR="00410FF9">
              <w:rPr>
                <w:rFonts w:ascii="Comic Sans MS" w:hAnsi="Comic Sans MS"/>
                <w:sz w:val="20"/>
                <w:szCs w:val="20"/>
              </w:rPr>
              <w:t xml:space="preserve"> / P7 and P1</w:t>
            </w:r>
            <w:r w:rsidR="006A366E" w:rsidRPr="00DC58F3">
              <w:rPr>
                <w:rFonts w:ascii="Comic Sans MS" w:hAnsi="Comic Sans MS"/>
                <w:sz w:val="20"/>
                <w:szCs w:val="20"/>
              </w:rPr>
              <w:t>.</w:t>
            </w:r>
          </w:p>
          <w:p w14:paraId="59A739AA" w14:textId="77777777" w:rsidR="00AB13C8" w:rsidRPr="006A366E" w:rsidRDefault="00AB13C8" w:rsidP="00AB13C8">
            <w:pPr>
              <w:pStyle w:val="ListParagraph"/>
              <w:numPr>
                <w:ilvl w:val="0"/>
                <w:numId w:val="0"/>
              </w:numPr>
              <w:ind w:left="360"/>
              <w:rPr>
                <w:sz w:val="20"/>
                <w:szCs w:val="20"/>
              </w:rPr>
            </w:pPr>
          </w:p>
          <w:p w14:paraId="448B8F1C" w14:textId="1A92DDED" w:rsidR="00CB6B00" w:rsidRPr="004C65F9" w:rsidRDefault="00CB6B00" w:rsidP="00CB6B00">
            <w:pPr>
              <w:pStyle w:val="ListParagraph"/>
              <w:numPr>
                <w:ilvl w:val="0"/>
                <w:numId w:val="14"/>
              </w:numPr>
              <w:rPr>
                <w:sz w:val="20"/>
                <w:szCs w:val="20"/>
              </w:rPr>
            </w:pPr>
            <w:r>
              <w:rPr>
                <w:rFonts w:ascii="Comic Sans MS" w:hAnsi="Comic Sans MS"/>
                <w:sz w:val="20"/>
                <w:szCs w:val="20"/>
              </w:rPr>
              <w:t>Older c</w:t>
            </w:r>
            <w:r w:rsidRPr="00DC58F3">
              <w:rPr>
                <w:rFonts w:ascii="Comic Sans MS" w:hAnsi="Comic Sans MS"/>
                <w:sz w:val="20"/>
                <w:szCs w:val="20"/>
              </w:rPr>
              <w:t>lasses to discuss the concept of dignity and link to activities in school</w:t>
            </w:r>
            <w:r>
              <w:rPr>
                <w:rFonts w:ascii="Comic Sans MS" w:hAnsi="Comic Sans MS"/>
                <w:sz w:val="20"/>
                <w:szCs w:val="20"/>
              </w:rPr>
              <w:t>.</w:t>
            </w:r>
          </w:p>
          <w:p w14:paraId="5131D55D" w14:textId="32DBB3DB" w:rsidR="00410FF9" w:rsidRPr="002C25BE" w:rsidRDefault="00AB13C8" w:rsidP="00E318D4">
            <w:pPr>
              <w:pStyle w:val="ListParagraph"/>
              <w:numPr>
                <w:ilvl w:val="0"/>
                <w:numId w:val="14"/>
              </w:numPr>
              <w:rPr>
                <w:i/>
                <w:iCs/>
                <w:sz w:val="20"/>
                <w:szCs w:val="20"/>
              </w:rPr>
            </w:pPr>
            <w:r>
              <w:rPr>
                <w:rFonts w:ascii="Comic Sans MS" w:hAnsi="Comic Sans MS"/>
                <w:sz w:val="20"/>
                <w:szCs w:val="20"/>
              </w:rPr>
              <w:t>T</w:t>
            </w:r>
            <w:r w:rsidR="007E21ED" w:rsidRPr="00410FF9">
              <w:rPr>
                <w:rFonts w:ascii="Comic Sans MS" w:hAnsi="Comic Sans MS"/>
                <w:sz w:val="20"/>
                <w:szCs w:val="20"/>
              </w:rPr>
              <w:t xml:space="preserve">ake part in </w:t>
            </w:r>
            <w:r w:rsidR="007E21ED" w:rsidRPr="002C25BE">
              <w:rPr>
                <w:rFonts w:ascii="Comic Sans MS" w:hAnsi="Comic Sans MS"/>
                <w:i/>
                <w:iCs/>
                <w:sz w:val="20"/>
                <w:szCs w:val="20"/>
              </w:rPr>
              <w:t xml:space="preserve">The Big Anti-Bullying </w:t>
            </w:r>
            <w:r w:rsidR="002C25BE">
              <w:rPr>
                <w:rFonts w:ascii="Comic Sans MS" w:hAnsi="Comic Sans MS"/>
                <w:i/>
                <w:iCs/>
                <w:sz w:val="20"/>
                <w:szCs w:val="20"/>
              </w:rPr>
              <w:t>A</w:t>
            </w:r>
            <w:r w:rsidR="007E21ED" w:rsidRPr="002C25BE">
              <w:rPr>
                <w:rFonts w:ascii="Comic Sans MS" w:hAnsi="Comic Sans MS"/>
                <w:i/>
                <w:iCs/>
                <w:sz w:val="20"/>
                <w:szCs w:val="20"/>
              </w:rPr>
              <w:t>ssembly</w:t>
            </w:r>
            <w:r w:rsidR="007E21ED" w:rsidRPr="00410FF9">
              <w:rPr>
                <w:rFonts w:ascii="Comic Sans MS" w:hAnsi="Comic Sans MS"/>
                <w:sz w:val="20"/>
                <w:szCs w:val="20"/>
              </w:rPr>
              <w:t xml:space="preserve"> and e</w:t>
            </w:r>
            <w:r w:rsidR="00505C0A" w:rsidRPr="00410FF9">
              <w:rPr>
                <w:rFonts w:ascii="Comic Sans MS" w:hAnsi="Comic Sans MS"/>
                <w:sz w:val="20"/>
                <w:szCs w:val="20"/>
              </w:rPr>
              <w:t>xplore</w:t>
            </w:r>
            <w:r w:rsidR="007E21ED" w:rsidRPr="00410FF9">
              <w:rPr>
                <w:rFonts w:ascii="Comic Sans MS" w:hAnsi="Comic Sans MS"/>
                <w:sz w:val="20"/>
                <w:szCs w:val="20"/>
              </w:rPr>
              <w:t xml:space="preserve"> </w:t>
            </w:r>
            <w:r w:rsidR="007E21ED" w:rsidRPr="002C25BE">
              <w:rPr>
                <w:rFonts w:ascii="Comic Sans MS" w:hAnsi="Comic Sans MS"/>
                <w:i/>
                <w:iCs/>
                <w:sz w:val="20"/>
                <w:szCs w:val="20"/>
              </w:rPr>
              <w:t>The Diana Award’s</w:t>
            </w:r>
            <w:r w:rsidR="00505C0A" w:rsidRPr="002C25BE">
              <w:rPr>
                <w:rFonts w:ascii="Comic Sans MS" w:hAnsi="Comic Sans MS"/>
                <w:i/>
                <w:iCs/>
                <w:sz w:val="20"/>
                <w:szCs w:val="20"/>
              </w:rPr>
              <w:t xml:space="preserve"> </w:t>
            </w:r>
            <w:r w:rsidR="007E21ED" w:rsidRPr="002C25BE">
              <w:rPr>
                <w:rFonts w:ascii="Comic Sans MS" w:hAnsi="Comic Sans MS"/>
                <w:i/>
                <w:iCs/>
                <w:sz w:val="20"/>
                <w:szCs w:val="20"/>
              </w:rPr>
              <w:t>A</w:t>
            </w:r>
            <w:r w:rsidR="00505C0A" w:rsidRPr="002C25BE">
              <w:rPr>
                <w:rFonts w:ascii="Comic Sans MS" w:hAnsi="Comic Sans MS"/>
                <w:i/>
                <w:iCs/>
                <w:sz w:val="20"/>
                <w:szCs w:val="20"/>
              </w:rPr>
              <w:t xml:space="preserve">nti </w:t>
            </w:r>
            <w:r w:rsidR="007E21ED" w:rsidRPr="002C25BE">
              <w:rPr>
                <w:rFonts w:ascii="Comic Sans MS" w:hAnsi="Comic Sans MS"/>
                <w:i/>
                <w:iCs/>
                <w:sz w:val="20"/>
                <w:szCs w:val="20"/>
              </w:rPr>
              <w:t>B</w:t>
            </w:r>
            <w:r w:rsidR="00505C0A" w:rsidRPr="002C25BE">
              <w:rPr>
                <w:rFonts w:ascii="Comic Sans MS" w:hAnsi="Comic Sans MS"/>
                <w:i/>
                <w:iCs/>
                <w:sz w:val="20"/>
                <w:szCs w:val="20"/>
              </w:rPr>
              <w:t xml:space="preserve">ullying </w:t>
            </w:r>
            <w:r w:rsidR="007E21ED" w:rsidRPr="002C25BE">
              <w:rPr>
                <w:rFonts w:ascii="Comic Sans MS" w:hAnsi="Comic Sans MS"/>
                <w:i/>
                <w:iCs/>
                <w:sz w:val="20"/>
                <w:szCs w:val="20"/>
              </w:rPr>
              <w:t>A</w:t>
            </w:r>
            <w:r w:rsidR="00505C0A" w:rsidRPr="002C25BE">
              <w:rPr>
                <w:rFonts w:ascii="Comic Sans MS" w:hAnsi="Comic Sans MS"/>
                <w:i/>
                <w:iCs/>
                <w:sz w:val="20"/>
                <w:szCs w:val="20"/>
              </w:rPr>
              <w:t xml:space="preserve">mbassador </w:t>
            </w:r>
            <w:r w:rsidR="007E21ED" w:rsidRPr="002C25BE">
              <w:rPr>
                <w:rFonts w:ascii="Comic Sans MS" w:hAnsi="Comic Sans MS"/>
                <w:i/>
                <w:iCs/>
                <w:sz w:val="20"/>
                <w:szCs w:val="20"/>
              </w:rPr>
              <w:t>Programme</w:t>
            </w:r>
            <w:r w:rsidR="005848C9" w:rsidRPr="002C25BE">
              <w:rPr>
                <w:rFonts w:ascii="Comic Sans MS" w:hAnsi="Comic Sans MS"/>
                <w:i/>
                <w:iCs/>
                <w:sz w:val="20"/>
                <w:szCs w:val="20"/>
              </w:rPr>
              <w:t>.</w:t>
            </w:r>
            <w:r w:rsidR="00505C0A" w:rsidRPr="002C25BE">
              <w:rPr>
                <w:rFonts w:ascii="Comic Sans MS" w:hAnsi="Comic Sans MS"/>
                <w:i/>
                <w:iCs/>
                <w:sz w:val="20"/>
                <w:szCs w:val="20"/>
              </w:rPr>
              <w:t xml:space="preserve"> </w:t>
            </w:r>
          </w:p>
          <w:p w14:paraId="6CCF0EB8" w14:textId="4DB68A1D" w:rsidR="004C65F9" w:rsidRPr="004C65F9" w:rsidRDefault="004C65F9" w:rsidP="004C65F9">
            <w:pPr>
              <w:pStyle w:val="ListParagraph"/>
              <w:numPr>
                <w:ilvl w:val="0"/>
                <w:numId w:val="14"/>
              </w:numPr>
              <w:rPr>
                <w:sz w:val="20"/>
                <w:szCs w:val="20"/>
              </w:rPr>
            </w:pPr>
            <w:r>
              <w:rPr>
                <w:rFonts w:ascii="Comic Sans MS" w:hAnsi="Comic Sans MS"/>
                <w:sz w:val="20"/>
                <w:szCs w:val="20"/>
              </w:rPr>
              <w:t>Standing order at staff collegiate weekly meeting to discuss any incidences of potential bullying behaviour.</w:t>
            </w:r>
          </w:p>
          <w:p w14:paraId="5226C833" w14:textId="16819A3A" w:rsidR="009D1D58" w:rsidRPr="009D1D58" w:rsidRDefault="009D1D58" w:rsidP="009D1D58">
            <w:pPr>
              <w:pStyle w:val="ListParagraph"/>
              <w:numPr>
                <w:ilvl w:val="0"/>
                <w:numId w:val="14"/>
              </w:numPr>
              <w:rPr>
                <w:rFonts w:ascii="Comic Sans MS" w:hAnsi="Comic Sans MS"/>
                <w:sz w:val="20"/>
                <w:szCs w:val="20"/>
              </w:rPr>
            </w:pPr>
            <w:r>
              <w:rPr>
                <w:rFonts w:ascii="Comic Sans MS" w:hAnsi="Comic Sans MS"/>
                <w:sz w:val="20"/>
                <w:szCs w:val="20"/>
              </w:rPr>
              <w:t xml:space="preserve">School to purchase </w:t>
            </w:r>
            <w:r w:rsidRPr="002C25BE">
              <w:rPr>
                <w:rFonts w:ascii="Comic Sans MS" w:hAnsi="Comic Sans MS"/>
                <w:i/>
                <w:iCs/>
                <w:sz w:val="20"/>
                <w:szCs w:val="20"/>
              </w:rPr>
              <w:t xml:space="preserve">Emotion Works </w:t>
            </w:r>
            <w:r w:rsidR="002C25BE">
              <w:rPr>
                <w:rFonts w:ascii="Comic Sans MS" w:hAnsi="Comic Sans MS"/>
                <w:i/>
                <w:iCs/>
                <w:sz w:val="20"/>
                <w:szCs w:val="20"/>
              </w:rPr>
              <w:t>P</w:t>
            </w:r>
            <w:r w:rsidRPr="002C25BE">
              <w:rPr>
                <w:rFonts w:ascii="Comic Sans MS" w:hAnsi="Comic Sans MS"/>
                <w:i/>
                <w:iCs/>
                <w:sz w:val="20"/>
                <w:szCs w:val="20"/>
              </w:rPr>
              <w:t>rogramme</w:t>
            </w:r>
            <w:r>
              <w:rPr>
                <w:rFonts w:ascii="Comic Sans MS" w:hAnsi="Comic Sans MS"/>
                <w:sz w:val="20"/>
                <w:szCs w:val="20"/>
              </w:rPr>
              <w:t xml:space="preserve"> and staff to undergo induction training.</w:t>
            </w:r>
          </w:p>
          <w:p w14:paraId="3BC6C992" w14:textId="38F00CB1" w:rsidR="006E4B77" w:rsidRDefault="006E4B77" w:rsidP="00E318D4">
            <w:pPr>
              <w:pStyle w:val="ListParagraph"/>
              <w:numPr>
                <w:ilvl w:val="0"/>
                <w:numId w:val="14"/>
              </w:numPr>
              <w:rPr>
                <w:rFonts w:ascii="Comic Sans MS" w:hAnsi="Comic Sans MS"/>
                <w:sz w:val="20"/>
                <w:szCs w:val="20"/>
              </w:rPr>
            </w:pPr>
            <w:r w:rsidRPr="00182FBC">
              <w:rPr>
                <w:rFonts w:ascii="Comic Sans MS" w:hAnsi="Comic Sans MS"/>
                <w:sz w:val="20"/>
                <w:szCs w:val="20"/>
              </w:rPr>
              <w:t xml:space="preserve">Staff to engage with </w:t>
            </w:r>
            <w:r w:rsidRPr="002C25BE">
              <w:rPr>
                <w:rFonts w:ascii="Comic Sans MS" w:hAnsi="Comic Sans MS"/>
                <w:i/>
                <w:iCs/>
                <w:sz w:val="20"/>
                <w:szCs w:val="20"/>
              </w:rPr>
              <w:t>Coram</w:t>
            </w:r>
            <w:r w:rsidR="00182FBC" w:rsidRPr="002C25BE">
              <w:rPr>
                <w:rFonts w:ascii="Comic Sans MS" w:hAnsi="Comic Sans MS"/>
                <w:i/>
                <w:iCs/>
                <w:sz w:val="20"/>
                <w:szCs w:val="20"/>
              </w:rPr>
              <w:t xml:space="preserve"> Life Scarf</w:t>
            </w:r>
            <w:r w:rsidR="00182FBC" w:rsidRPr="00182FBC">
              <w:rPr>
                <w:rFonts w:ascii="Comic Sans MS" w:hAnsi="Comic Sans MS"/>
                <w:sz w:val="20"/>
                <w:szCs w:val="20"/>
              </w:rPr>
              <w:t xml:space="preserve"> training</w:t>
            </w:r>
            <w:r w:rsidR="00182FBC">
              <w:rPr>
                <w:rFonts w:ascii="Comic Sans MS" w:hAnsi="Comic Sans MS"/>
                <w:sz w:val="20"/>
                <w:szCs w:val="20"/>
              </w:rPr>
              <w:t xml:space="preserve"> and explore </w:t>
            </w:r>
            <w:r w:rsidR="00B12793">
              <w:rPr>
                <w:rFonts w:ascii="Comic Sans MS" w:hAnsi="Comic Sans MS"/>
                <w:sz w:val="20"/>
                <w:szCs w:val="20"/>
              </w:rPr>
              <w:t>teaching resources and programme of work.</w:t>
            </w:r>
          </w:p>
          <w:p w14:paraId="6C23A4D6" w14:textId="0D3D667E" w:rsidR="00575C31" w:rsidRDefault="00575C31" w:rsidP="00E318D4">
            <w:pPr>
              <w:pStyle w:val="ListParagraph"/>
              <w:numPr>
                <w:ilvl w:val="0"/>
                <w:numId w:val="14"/>
              </w:numPr>
              <w:rPr>
                <w:rFonts w:ascii="Comic Sans MS" w:hAnsi="Comic Sans MS"/>
                <w:sz w:val="20"/>
                <w:szCs w:val="20"/>
              </w:rPr>
            </w:pPr>
            <w:r w:rsidRPr="002C25BE">
              <w:rPr>
                <w:rFonts w:ascii="Comic Sans MS" w:hAnsi="Comic Sans MS"/>
                <w:i/>
                <w:iCs/>
                <w:sz w:val="20"/>
                <w:szCs w:val="20"/>
              </w:rPr>
              <w:t>Fischy Music</w:t>
            </w:r>
            <w:r w:rsidRPr="00DC58F3">
              <w:rPr>
                <w:rFonts w:ascii="Comic Sans MS" w:hAnsi="Comic Sans MS"/>
                <w:sz w:val="20"/>
                <w:szCs w:val="20"/>
              </w:rPr>
              <w:t xml:space="preserve"> workshops</w:t>
            </w:r>
            <w:r>
              <w:rPr>
                <w:rFonts w:ascii="Comic Sans MS" w:hAnsi="Comic Sans MS"/>
                <w:sz w:val="20"/>
                <w:szCs w:val="20"/>
              </w:rPr>
              <w:t>.</w:t>
            </w:r>
          </w:p>
          <w:p w14:paraId="7B9AA41D" w14:textId="0E4DFB53" w:rsidR="00575C31" w:rsidRPr="001F149D" w:rsidRDefault="00575C31" w:rsidP="00575C31">
            <w:pPr>
              <w:pStyle w:val="ListParagraph"/>
              <w:numPr>
                <w:ilvl w:val="0"/>
                <w:numId w:val="14"/>
              </w:numPr>
              <w:rPr>
                <w:sz w:val="20"/>
                <w:szCs w:val="20"/>
              </w:rPr>
            </w:pPr>
            <w:r>
              <w:rPr>
                <w:rFonts w:ascii="Comic Sans MS" w:hAnsi="Comic Sans MS"/>
                <w:sz w:val="20"/>
                <w:szCs w:val="20"/>
              </w:rPr>
              <w:t>Continue annual Health Week.</w:t>
            </w:r>
          </w:p>
          <w:p w14:paraId="60AF4BF5" w14:textId="2749DADE" w:rsidR="001F149D" w:rsidRPr="00401377" w:rsidRDefault="001F149D" w:rsidP="00575C31">
            <w:pPr>
              <w:pStyle w:val="ListParagraph"/>
              <w:numPr>
                <w:ilvl w:val="0"/>
                <w:numId w:val="14"/>
              </w:numPr>
              <w:rPr>
                <w:sz w:val="20"/>
                <w:szCs w:val="20"/>
              </w:rPr>
            </w:pPr>
            <w:r>
              <w:rPr>
                <w:rFonts w:ascii="Comic Sans MS" w:hAnsi="Comic Sans MS"/>
                <w:sz w:val="20"/>
                <w:szCs w:val="20"/>
              </w:rPr>
              <w:t xml:space="preserve">Primary 7 to </w:t>
            </w:r>
            <w:r w:rsidR="00FC436E">
              <w:rPr>
                <w:rFonts w:ascii="Comic Sans MS" w:hAnsi="Comic Sans MS"/>
                <w:sz w:val="20"/>
                <w:szCs w:val="20"/>
              </w:rPr>
              <w:t>lead series of Health Hustle sessions to the school.</w:t>
            </w:r>
          </w:p>
          <w:p w14:paraId="0791B35D" w14:textId="5156B41C" w:rsidR="00575C31" w:rsidRPr="00575C31" w:rsidRDefault="00575C31" w:rsidP="00575C31">
            <w:pPr>
              <w:pStyle w:val="ListParagraph"/>
              <w:numPr>
                <w:ilvl w:val="0"/>
                <w:numId w:val="14"/>
              </w:numPr>
              <w:rPr>
                <w:sz w:val="20"/>
                <w:szCs w:val="20"/>
              </w:rPr>
            </w:pPr>
            <w:r>
              <w:rPr>
                <w:rFonts w:ascii="Comic Sans MS" w:hAnsi="Comic Sans MS"/>
                <w:sz w:val="20"/>
                <w:szCs w:val="20"/>
              </w:rPr>
              <w:t xml:space="preserve">Early, First and Second level </w:t>
            </w:r>
            <w:r w:rsidRPr="002C25BE">
              <w:rPr>
                <w:rFonts w:ascii="Comic Sans MS" w:hAnsi="Comic Sans MS"/>
                <w:i/>
                <w:iCs/>
                <w:sz w:val="20"/>
                <w:szCs w:val="20"/>
              </w:rPr>
              <w:t>Grow Well Programmes</w:t>
            </w:r>
            <w:r>
              <w:rPr>
                <w:rFonts w:ascii="Comic Sans MS" w:hAnsi="Comic Sans MS"/>
                <w:sz w:val="20"/>
                <w:szCs w:val="20"/>
              </w:rPr>
              <w:t xml:space="preserve"> to continue to be followed.</w:t>
            </w:r>
          </w:p>
          <w:p w14:paraId="50DE07C8" w14:textId="430F2189" w:rsidR="00381B97" w:rsidRDefault="00381B97" w:rsidP="00381B97">
            <w:pPr>
              <w:pStyle w:val="ListParagraph"/>
              <w:numPr>
                <w:ilvl w:val="0"/>
                <w:numId w:val="14"/>
              </w:numPr>
              <w:rPr>
                <w:rFonts w:ascii="Comic Sans MS" w:hAnsi="Comic Sans MS"/>
                <w:sz w:val="20"/>
                <w:szCs w:val="20"/>
              </w:rPr>
            </w:pPr>
            <w:r>
              <w:rPr>
                <w:rFonts w:ascii="Comic Sans MS" w:hAnsi="Comic Sans MS"/>
                <w:sz w:val="20"/>
                <w:szCs w:val="20"/>
              </w:rPr>
              <w:t>Primary 6 to lead annual Junior Road Safety initiatives – Hands Up Scotland Survey, Road Safety Week assembly, Walk to School Week.</w:t>
            </w:r>
          </w:p>
          <w:p w14:paraId="368664C1" w14:textId="520C3478" w:rsidR="00381B97" w:rsidRPr="00381B97" w:rsidRDefault="00381B97" w:rsidP="00381B97">
            <w:pPr>
              <w:pStyle w:val="ListParagraph"/>
              <w:numPr>
                <w:ilvl w:val="0"/>
                <w:numId w:val="14"/>
              </w:numPr>
              <w:rPr>
                <w:sz w:val="20"/>
                <w:szCs w:val="20"/>
              </w:rPr>
            </w:pPr>
            <w:r w:rsidRPr="00DC58F3">
              <w:rPr>
                <w:rFonts w:ascii="Comic Sans MS" w:hAnsi="Comic Sans MS"/>
                <w:sz w:val="20"/>
                <w:szCs w:val="20"/>
              </w:rPr>
              <w:t>NSPCC Children</w:t>
            </w:r>
            <w:r>
              <w:rPr>
                <w:rFonts w:ascii="Comic Sans MS" w:hAnsi="Comic Sans MS"/>
                <w:sz w:val="20"/>
                <w:szCs w:val="20"/>
              </w:rPr>
              <w:t>’s</w:t>
            </w:r>
            <w:r w:rsidRPr="00DC58F3">
              <w:rPr>
                <w:rFonts w:ascii="Comic Sans MS" w:hAnsi="Comic Sans MS"/>
                <w:sz w:val="20"/>
                <w:szCs w:val="20"/>
              </w:rPr>
              <w:t xml:space="preserve"> workshops (alternate years)</w:t>
            </w:r>
          </w:p>
          <w:p w14:paraId="6A21FD24" w14:textId="5DD7C010" w:rsidR="00176E63" w:rsidRPr="00DC58F3" w:rsidRDefault="00B16CD3" w:rsidP="007E21ED">
            <w:pPr>
              <w:pStyle w:val="ListParagraph"/>
              <w:numPr>
                <w:ilvl w:val="0"/>
                <w:numId w:val="14"/>
              </w:numPr>
              <w:rPr>
                <w:sz w:val="20"/>
                <w:szCs w:val="20"/>
              </w:rPr>
            </w:pPr>
            <w:r>
              <w:rPr>
                <w:rFonts w:ascii="Comic Sans MS" w:hAnsi="Comic Sans MS"/>
                <w:sz w:val="20"/>
                <w:szCs w:val="20"/>
              </w:rPr>
              <w:t xml:space="preserve">Annual </w:t>
            </w:r>
            <w:r w:rsidR="00401377" w:rsidRPr="002C25BE">
              <w:rPr>
                <w:rFonts w:ascii="Comic Sans MS" w:hAnsi="Comic Sans MS"/>
                <w:i/>
                <w:iCs/>
                <w:sz w:val="20"/>
                <w:szCs w:val="20"/>
              </w:rPr>
              <w:t>Internet Safety Day</w:t>
            </w:r>
            <w:r w:rsidR="00401377">
              <w:rPr>
                <w:rFonts w:ascii="Comic Sans MS" w:hAnsi="Comic Sans MS"/>
                <w:sz w:val="20"/>
                <w:szCs w:val="20"/>
              </w:rPr>
              <w:t xml:space="preserve"> activities</w:t>
            </w:r>
            <w:r w:rsidR="00863E7E">
              <w:rPr>
                <w:rFonts w:ascii="Comic Sans MS" w:hAnsi="Comic Sans MS"/>
                <w:sz w:val="20"/>
                <w:szCs w:val="20"/>
              </w:rPr>
              <w:t xml:space="preserve"> and workshops funded by Davie Trust (a local charity)</w:t>
            </w:r>
            <w:r w:rsidR="00401377">
              <w:rPr>
                <w:rFonts w:ascii="Comic Sans MS" w:hAnsi="Comic Sans MS"/>
                <w:sz w:val="20"/>
                <w:szCs w:val="20"/>
              </w:rPr>
              <w:t xml:space="preserve"> linked to RRS articles</w:t>
            </w:r>
            <w:r w:rsidR="005848C9" w:rsidRPr="00410FF9">
              <w:rPr>
                <w:rFonts w:ascii="Comic Sans MS" w:hAnsi="Comic Sans MS"/>
                <w:sz w:val="20"/>
                <w:szCs w:val="20"/>
              </w:rPr>
              <w:t>.</w:t>
            </w:r>
          </w:p>
          <w:p w14:paraId="5B7CF290" w14:textId="7F4ECACD" w:rsidR="00176E63" w:rsidRPr="00DC58F3" w:rsidRDefault="00176E63" w:rsidP="007E21ED">
            <w:pPr>
              <w:pStyle w:val="ListParagraph"/>
              <w:numPr>
                <w:ilvl w:val="0"/>
                <w:numId w:val="14"/>
              </w:numPr>
              <w:rPr>
                <w:sz w:val="20"/>
                <w:szCs w:val="20"/>
              </w:rPr>
            </w:pPr>
            <w:r w:rsidRPr="00DC58F3">
              <w:rPr>
                <w:rFonts w:ascii="Comic Sans MS" w:hAnsi="Comic Sans MS"/>
                <w:sz w:val="20"/>
                <w:szCs w:val="20"/>
              </w:rPr>
              <w:t>Primary 6 and 7 community police workshops – online safety and cyber bullying and substance misuse</w:t>
            </w:r>
            <w:r w:rsidR="00575C31">
              <w:rPr>
                <w:rFonts w:ascii="Comic Sans MS" w:hAnsi="Comic Sans MS"/>
                <w:sz w:val="20"/>
                <w:szCs w:val="20"/>
              </w:rPr>
              <w:t>.</w:t>
            </w:r>
          </w:p>
          <w:p w14:paraId="0CC72638" w14:textId="6170DA7F" w:rsidR="00345E4D" w:rsidRPr="00E224B1" w:rsidRDefault="000516B8" w:rsidP="003C6EF5">
            <w:pPr>
              <w:pStyle w:val="ListParagraph"/>
              <w:numPr>
                <w:ilvl w:val="0"/>
                <w:numId w:val="14"/>
              </w:numPr>
              <w:rPr>
                <w:sz w:val="20"/>
                <w:szCs w:val="20"/>
              </w:rPr>
            </w:pPr>
            <w:r>
              <w:rPr>
                <w:rFonts w:ascii="Comic Sans MS" w:hAnsi="Comic Sans MS"/>
                <w:sz w:val="20"/>
                <w:szCs w:val="20"/>
              </w:rPr>
              <w:t xml:space="preserve">Primary4-6 engage with </w:t>
            </w:r>
            <w:r w:rsidRPr="00604727">
              <w:rPr>
                <w:rFonts w:ascii="Comic Sans MS" w:hAnsi="Comic Sans MS"/>
                <w:i/>
                <w:iCs/>
                <w:sz w:val="20"/>
                <w:szCs w:val="20"/>
              </w:rPr>
              <w:t>Jazz Music Workshops</w:t>
            </w:r>
            <w:r w:rsidR="006E51F7">
              <w:rPr>
                <w:rFonts w:ascii="Comic Sans MS" w:hAnsi="Comic Sans MS"/>
                <w:sz w:val="20"/>
                <w:szCs w:val="20"/>
              </w:rPr>
              <w:t xml:space="preserve"> from Aberdeenshire Youth Music Initiative</w:t>
            </w:r>
            <w:r w:rsidR="00EE7822">
              <w:rPr>
                <w:rFonts w:ascii="Comic Sans MS" w:hAnsi="Comic Sans MS"/>
                <w:sz w:val="20"/>
                <w:szCs w:val="20"/>
              </w:rPr>
              <w:t>.</w:t>
            </w:r>
            <w:r w:rsidR="00FA70C7">
              <w:rPr>
                <w:rFonts w:ascii="Comic Sans MS" w:hAnsi="Comic Sans MS"/>
                <w:sz w:val="20"/>
                <w:szCs w:val="20"/>
              </w:rPr>
              <w:t xml:space="preserve"> (2019/2020)</w:t>
            </w:r>
            <w:r w:rsidR="00BA2DDE">
              <w:rPr>
                <w:rFonts w:ascii="Comic Sans MS" w:hAnsi="Comic Sans MS"/>
                <w:sz w:val="20"/>
                <w:szCs w:val="20"/>
              </w:rPr>
              <w:t>.</w:t>
            </w:r>
          </w:p>
          <w:p w14:paraId="417B3611" w14:textId="2B130FFE" w:rsidR="00E224B1" w:rsidRPr="00BA2DDE" w:rsidRDefault="00A46DF3" w:rsidP="003C6EF5">
            <w:pPr>
              <w:pStyle w:val="ListParagraph"/>
              <w:numPr>
                <w:ilvl w:val="0"/>
                <w:numId w:val="14"/>
              </w:numPr>
              <w:rPr>
                <w:sz w:val="20"/>
                <w:szCs w:val="20"/>
              </w:rPr>
            </w:pPr>
            <w:r>
              <w:rPr>
                <w:rFonts w:ascii="Comic Sans MS" w:hAnsi="Comic Sans MS"/>
                <w:sz w:val="20"/>
                <w:szCs w:val="20"/>
              </w:rPr>
              <w:t xml:space="preserve">The whole school community to continue to support inclusion </w:t>
            </w:r>
            <w:r w:rsidR="00604727">
              <w:rPr>
                <w:rFonts w:ascii="Comic Sans MS" w:hAnsi="Comic Sans MS"/>
                <w:sz w:val="20"/>
                <w:szCs w:val="20"/>
              </w:rPr>
              <w:t>e.g.,</w:t>
            </w:r>
            <w:r>
              <w:rPr>
                <w:rFonts w:ascii="Comic Sans MS" w:hAnsi="Comic Sans MS"/>
                <w:sz w:val="20"/>
                <w:szCs w:val="20"/>
              </w:rPr>
              <w:t xml:space="preserve"> </w:t>
            </w:r>
            <w:r w:rsidR="006A799A">
              <w:rPr>
                <w:rFonts w:ascii="Comic Sans MS" w:hAnsi="Comic Sans MS"/>
                <w:sz w:val="20"/>
                <w:szCs w:val="20"/>
              </w:rPr>
              <w:t>Torphins School Parent Council</w:t>
            </w:r>
            <w:r w:rsidR="000E16D5">
              <w:rPr>
                <w:rFonts w:ascii="Comic Sans MS" w:hAnsi="Comic Sans MS"/>
                <w:sz w:val="20"/>
                <w:szCs w:val="20"/>
              </w:rPr>
              <w:t xml:space="preserve"> to set up a second hand uniform </w:t>
            </w:r>
            <w:r w:rsidR="00A30C0D">
              <w:rPr>
                <w:rFonts w:ascii="Comic Sans MS" w:hAnsi="Comic Sans MS"/>
                <w:sz w:val="20"/>
                <w:szCs w:val="20"/>
              </w:rPr>
              <w:t>provision.</w:t>
            </w:r>
          </w:p>
          <w:p w14:paraId="1BAA2847" w14:textId="31CFD44F" w:rsidR="00BA2DDE" w:rsidRPr="00DC58F3" w:rsidRDefault="00FD72E6" w:rsidP="003C6EF5">
            <w:pPr>
              <w:pStyle w:val="ListParagraph"/>
              <w:numPr>
                <w:ilvl w:val="0"/>
                <w:numId w:val="14"/>
              </w:numPr>
              <w:rPr>
                <w:sz w:val="20"/>
                <w:szCs w:val="20"/>
              </w:rPr>
            </w:pPr>
            <w:r>
              <w:rPr>
                <w:rFonts w:ascii="Comic Sans MS" w:hAnsi="Comic Sans MS"/>
                <w:sz w:val="20"/>
                <w:szCs w:val="20"/>
              </w:rPr>
              <w:t xml:space="preserve">Establish an afterschool </w:t>
            </w:r>
            <w:r w:rsidR="008C0DB6">
              <w:rPr>
                <w:rFonts w:ascii="Comic Sans MS" w:hAnsi="Comic Sans MS"/>
                <w:sz w:val="20"/>
                <w:szCs w:val="20"/>
              </w:rPr>
              <w:t>C</w:t>
            </w:r>
            <w:r>
              <w:rPr>
                <w:rFonts w:ascii="Comic Sans MS" w:hAnsi="Comic Sans MS"/>
                <w:sz w:val="20"/>
                <w:szCs w:val="20"/>
              </w:rPr>
              <w:t xml:space="preserve">ode </w:t>
            </w:r>
            <w:r w:rsidR="008C0DB6">
              <w:rPr>
                <w:rFonts w:ascii="Comic Sans MS" w:hAnsi="Comic Sans MS"/>
                <w:sz w:val="20"/>
                <w:szCs w:val="20"/>
              </w:rPr>
              <w:t>C</w:t>
            </w:r>
            <w:r>
              <w:rPr>
                <w:rFonts w:ascii="Comic Sans MS" w:hAnsi="Comic Sans MS"/>
                <w:sz w:val="20"/>
                <w:szCs w:val="20"/>
              </w:rPr>
              <w:t>lub to develop coding skills</w:t>
            </w:r>
            <w:r w:rsidR="00A400B7">
              <w:rPr>
                <w:rFonts w:ascii="Comic Sans MS" w:hAnsi="Comic Sans MS"/>
                <w:sz w:val="20"/>
                <w:szCs w:val="20"/>
              </w:rPr>
              <w:t xml:space="preserve"> with an aim for it to be run by enthusiastic Primary </w:t>
            </w:r>
            <w:r w:rsidR="00867234">
              <w:rPr>
                <w:rFonts w:ascii="Comic Sans MS" w:hAnsi="Comic Sans MS"/>
                <w:sz w:val="20"/>
                <w:szCs w:val="20"/>
              </w:rPr>
              <w:t>6 and 7 pupils.</w:t>
            </w:r>
          </w:p>
          <w:p w14:paraId="4A97DD18" w14:textId="6C8B2694" w:rsidR="001D365F" w:rsidRPr="006C790E" w:rsidRDefault="001D365F" w:rsidP="00575C31"/>
        </w:tc>
      </w:tr>
      <w:tr w:rsidR="00817BF2" w:rsidRPr="006C790E" w14:paraId="55D6E17D" w14:textId="77777777" w:rsidTr="00C363A5">
        <w:trPr>
          <w:trHeight w:val="1050"/>
          <w:jc w:val="center"/>
        </w:trPr>
        <w:tc>
          <w:tcPr>
            <w:tcW w:w="2405" w:type="dxa"/>
            <w:vMerge/>
          </w:tcPr>
          <w:p w14:paraId="7305B346" w14:textId="77777777" w:rsidR="00817BF2" w:rsidRPr="00C363A5" w:rsidRDefault="00817BF2" w:rsidP="00FF2A50">
            <w:pPr>
              <w:pStyle w:val="ListParagraph"/>
              <w:numPr>
                <w:ilvl w:val="0"/>
                <w:numId w:val="12"/>
              </w:numPr>
              <w:rPr>
                <w:rFonts w:cs="Arial"/>
                <w:sz w:val="20"/>
                <w:szCs w:val="20"/>
              </w:rPr>
            </w:pPr>
          </w:p>
        </w:tc>
        <w:tc>
          <w:tcPr>
            <w:tcW w:w="4683" w:type="dxa"/>
          </w:tcPr>
          <w:p w14:paraId="702FC6CC" w14:textId="77777777" w:rsidR="00817BF2" w:rsidRPr="00C363A5" w:rsidRDefault="00817BF2" w:rsidP="00E27E49">
            <w:pPr>
              <w:rPr>
                <w:sz w:val="20"/>
                <w:szCs w:val="20"/>
              </w:rPr>
            </w:pPr>
            <w:r w:rsidRPr="00C363A5">
              <w:rPr>
                <w:sz w:val="20"/>
                <w:szCs w:val="20"/>
              </w:rPr>
              <w:t xml:space="preserve">Most children and young people understand the concepts of fairness and equity and </w:t>
            </w:r>
            <w:proofErr w:type="gramStart"/>
            <w:r w:rsidRPr="00C363A5">
              <w:rPr>
                <w:sz w:val="20"/>
                <w:szCs w:val="20"/>
              </w:rPr>
              <w:t>are able to</w:t>
            </w:r>
            <w:proofErr w:type="gramEnd"/>
            <w:r w:rsidRPr="00C363A5">
              <w:rPr>
                <w:sz w:val="20"/>
                <w:szCs w:val="20"/>
              </w:rPr>
              <w:t xml:space="preserve"> describe how the school promotes such principles and puts them into practice.</w:t>
            </w:r>
          </w:p>
          <w:p w14:paraId="0007562C" w14:textId="274A807B" w:rsidR="00E27E49" w:rsidRPr="00C363A5" w:rsidRDefault="00E27E49" w:rsidP="00E27E49">
            <w:pPr>
              <w:rPr>
                <w:rFonts w:cs="Arial"/>
                <w:sz w:val="20"/>
                <w:szCs w:val="20"/>
                <w:lang w:eastAsia="en-GB"/>
              </w:rPr>
            </w:pPr>
          </w:p>
        </w:tc>
        <w:tc>
          <w:tcPr>
            <w:tcW w:w="850" w:type="dxa"/>
            <w:shd w:val="clear" w:color="auto" w:fill="FFC000"/>
          </w:tcPr>
          <w:p w14:paraId="34818E08" w14:textId="77777777" w:rsidR="00817BF2" w:rsidRPr="006C790E" w:rsidRDefault="00817BF2" w:rsidP="00FF2A50"/>
        </w:tc>
        <w:tc>
          <w:tcPr>
            <w:tcW w:w="6946" w:type="dxa"/>
            <w:vMerge/>
          </w:tcPr>
          <w:p w14:paraId="69329DA6" w14:textId="77777777" w:rsidR="00817BF2" w:rsidRPr="006C790E" w:rsidRDefault="00817BF2" w:rsidP="00FF2A50"/>
        </w:tc>
      </w:tr>
      <w:tr w:rsidR="00817BF2" w:rsidRPr="006C790E" w14:paraId="2267256B" w14:textId="77777777" w:rsidTr="00C363A5">
        <w:trPr>
          <w:trHeight w:val="1050"/>
          <w:jc w:val="center"/>
        </w:trPr>
        <w:tc>
          <w:tcPr>
            <w:tcW w:w="2405" w:type="dxa"/>
            <w:vMerge/>
          </w:tcPr>
          <w:p w14:paraId="2F955FBD" w14:textId="77777777" w:rsidR="00817BF2" w:rsidRPr="00C363A5" w:rsidRDefault="00817BF2" w:rsidP="00FF2A50">
            <w:pPr>
              <w:pStyle w:val="ListParagraph"/>
              <w:numPr>
                <w:ilvl w:val="0"/>
                <w:numId w:val="12"/>
              </w:numPr>
              <w:rPr>
                <w:rFonts w:cs="Arial"/>
                <w:sz w:val="20"/>
                <w:szCs w:val="20"/>
              </w:rPr>
            </w:pPr>
          </w:p>
        </w:tc>
        <w:tc>
          <w:tcPr>
            <w:tcW w:w="4683" w:type="dxa"/>
          </w:tcPr>
          <w:p w14:paraId="10869BA5" w14:textId="77777777" w:rsidR="00817BF2" w:rsidRPr="00C363A5" w:rsidRDefault="00817BF2" w:rsidP="00FF2A50">
            <w:pPr>
              <w:rPr>
                <w:sz w:val="20"/>
                <w:szCs w:val="20"/>
              </w:rPr>
            </w:pPr>
            <w:r w:rsidRPr="00C363A5">
              <w:rPr>
                <w:sz w:val="20"/>
                <w:szCs w:val="20"/>
              </w:rPr>
              <w:t>Most children and young people know and trust that the school will act upon any concerns a child has about their rights not being met.</w:t>
            </w:r>
          </w:p>
          <w:p w14:paraId="170DD572" w14:textId="77777777" w:rsidR="00817BF2" w:rsidRPr="00C363A5" w:rsidRDefault="00817BF2" w:rsidP="00FF2A50">
            <w:pPr>
              <w:rPr>
                <w:color w:val="00B0F0"/>
                <w:sz w:val="20"/>
                <w:szCs w:val="20"/>
              </w:rPr>
            </w:pPr>
          </w:p>
        </w:tc>
        <w:tc>
          <w:tcPr>
            <w:tcW w:w="850" w:type="dxa"/>
            <w:shd w:val="clear" w:color="auto" w:fill="39E741"/>
          </w:tcPr>
          <w:p w14:paraId="08C23B5A" w14:textId="77777777" w:rsidR="00817BF2" w:rsidRPr="006C790E" w:rsidRDefault="00817BF2" w:rsidP="00FF2A50"/>
        </w:tc>
        <w:tc>
          <w:tcPr>
            <w:tcW w:w="6946" w:type="dxa"/>
            <w:vMerge/>
          </w:tcPr>
          <w:p w14:paraId="1E6BA35F" w14:textId="77777777" w:rsidR="00817BF2" w:rsidRPr="006C790E" w:rsidRDefault="00817BF2" w:rsidP="00FF2A50"/>
        </w:tc>
      </w:tr>
      <w:tr w:rsidR="00817BF2" w:rsidRPr="006C790E" w14:paraId="0A970D9A" w14:textId="77777777" w:rsidTr="00C363A5">
        <w:trPr>
          <w:trHeight w:val="456"/>
          <w:jc w:val="center"/>
        </w:trPr>
        <w:tc>
          <w:tcPr>
            <w:tcW w:w="2405" w:type="dxa"/>
            <w:vMerge w:val="restart"/>
          </w:tcPr>
          <w:p w14:paraId="6A132C4C" w14:textId="77777777" w:rsidR="00817BF2" w:rsidRPr="00C363A5" w:rsidRDefault="00817BF2" w:rsidP="00FF2A50">
            <w:pPr>
              <w:pStyle w:val="ListParagraph"/>
              <w:numPr>
                <w:ilvl w:val="0"/>
                <w:numId w:val="12"/>
              </w:numPr>
              <w:rPr>
                <w:rFonts w:cs="Arial"/>
                <w:sz w:val="20"/>
                <w:szCs w:val="20"/>
              </w:rPr>
            </w:pPr>
            <w:r w:rsidRPr="00C363A5">
              <w:rPr>
                <w:rFonts w:cs="Arial"/>
                <w:sz w:val="20"/>
                <w:szCs w:val="20"/>
              </w:rPr>
              <w:t>Relationships are positive and founded on dignity and a mutual respect for rights.</w:t>
            </w:r>
          </w:p>
        </w:tc>
        <w:tc>
          <w:tcPr>
            <w:tcW w:w="4683" w:type="dxa"/>
          </w:tcPr>
          <w:p w14:paraId="7C9742D0" w14:textId="77777777" w:rsidR="00817BF2" w:rsidRPr="00C363A5" w:rsidRDefault="00817BF2" w:rsidP="00FF2A50">
            <w:pPr>
              <w:rPr>
                <w:sz w:val="20"/>
                <w:szCs w:val="20"/>
              </w:rPr>
            </w:pPr>
            <w:r w:rsidRPr="00C363A5">
              <w:rPr>
                <w:rFonts w:cs="Arial"/>
                <w:sz w:val="20"/>
                <w:szCs w:val="20"/>
                <w:lang w:eastAsia="en-GB"/>
              </w:rPr>
              <w:t xml:space="preserve">Relationships are identified by </w:t>
            </w:r>
            <w:r w:rsidRPr="00C363A5">
              <w:rPr>
                <w:sz w:val="20"/>
                <w:szCs w:val="20"/>
              </w:rPr>
              <w:t xml:space="preserve">most children, young </w:t>
            </w:r>
            <w:proofErr w:type="gramStart"/>
            <w:r w:rsidRPr="00C363A5">
              <w:rPr>
                <w:sz w:val="20"/>
                <w:szCs w:val="20"/>
              </w:rPr>
              <w:t>people</w:t>
            </w:r>
            <w:proofErr w:type="gramEnd"/>
            <w:r w:rsidRPr="00C363A5">
              <w:rPr>
                <w:sz w:val="20"/>
                <w:szCs w:val="20"/>
              </w:rPr>
              <w:t xml:space="preserve"> and adults </w:t>
            </w:r>
            <w:r w:rsidRPr="00C363A5">
              <w:rPr>
                <w:rFonts w:cs="Arial"/>
                <w:sz w:val="20"/>
                <w:szCs w:val="20"/>
                <w:lang w:eastAsia="en-GB"/>
              </w:rPr>
              <w:t xml:space="preserve">as mutually respectful. </w:t>
            </w:r>
          </w:p>
          <w:p w14:paraId="51EB1248" w14:textId="77777777" w:rsidR="00817BF2" w:rsidRPr="00C363A5" w:rsidRDefault="00817BF2" w:rsidP="00FF2A50">
            <w:pPr>
              <w:rPr>
                <w:color w:val="00AEEF" w:themeColor="text1"/>
                <w:sz w:val="20"/>
                <w:szCs w:val="20"/>
              </w:rPr>
            </w:pPr>
          </w:p>
        </w:tc>
        <w:tc>
          <w:tcPr>
            <w:tcW w:w="850" w:type="dxa"/>
            <w:shd w:val="clear" w:color="auto" w:fill="39E741"/>
          </w:tcPr>
          <w:p w14:paraId="42294393" w14:textId="77777777" w:rsidR="00817BF2" w:rsidRPr="006C790E" w:rsidRDefault="00817BF2" w:rsidP="00FF2A50">
            <w:pPr>
              <w:rPr>
                <w:color w:val="00AEEF" w:themeColor="text1"/>
              </w:rPr>
            </w:pPr>
          </w:p>
        </w:tc>
        <w:tc>
          <w:tcPr>
            <w:tcW w:w="6946" w:type="dxa"/>
            <w:vMerge/>
          </w:tcPr>
          <w:p w14:paraId="44123C10" w14:textId="77777777" w:rsidR="00817BF2" w:rsidRPr="006C790E" w:rsidRDefault="00817BF2" w:rsidP="00FF2A50">
            <w:pPr>
              <w:rPr>
                <w:rFonts w:cs="Arial"/>
                <w:lang w:eastAsia="en-GB"/>
              </w:rPr>
            </w:pPr>
          </w:p>
        </w:tc>
      </w:tr>
      <w:tr w:rsidR="00817BF2" w:rsidRPr="006C790E" w14:paraId="0FE95F93" w14:textId="77777777" w:rsidTr="00C363A5">
        <w:trPr>
          <w:trHeight w:val="453"/>
          <w:jc w:val="center"/>
        </w:trPr>
        <w:tc>
          <w:tcPr>
            <w:tcW w:w="2405" w:type="dxa"/>
            <w:vMerge/>
          </w:tcPr>
          <w:p w14:paraId="5FF193FA" w14:textId="77777777" w:rsidR="00817BF2" w:rsidRPr="00C363A5" w:rsidRDefault="00817BF2" w:rsidP="00FF2A50">
            <w:pPr>
              <w:pStyle w:val="ListParagraph"/>
              <w:numPr>
                <w:ilvl w:val="0"/>
                <w:numId w:val="12"/>
              </w:numPr>
              <w:rPr>
                <w:rFonts w:cs="Arial"/>
                <w:sz w:val="20"/>
                <w:szCs w:val="20"/>
              </w:rPr>
            </w:pPr>
          </w:p>
        </w:tc>
        <w:tc>
          <w:tcPr>
            <w:tcW w:w="4683" w:type="dxa"/>
          </w:tcPr>
          <w:p w14:paraId="51C6BF27" w14:textId="77777777" w:rsidR="00817BF2" w:rsidRPr="00C363A5" w:rsidRDefault="00817BF2" w:rsidP="00FF2A50">
            <w:pPr>
              <w:rPr>
                <w:sz w:val="20"/>
                <w:szCs w:val="20"/>
              </w:rPr>
            </w:pPr>
            <w:r w:rsidRPr="00C363A5">
              <w:rPr>
                <w:iCs/>
                <w:sz w:val="20"/>
                <w:szCs w:val="20"/>
              </w:rPr>
              <w:t>There is evidence that respectful relationships are strengthening consistently over time</w:t>
            </w:r>
            <w:r w:rsidRPr="00C363A5">
              <w:rPr>
                <w:sz w:val="20"/>
                <w:szCs w:val="20"/>
              </w:rPr>
              <w:t>.</w:t>
            </w:r>
          </w:p>
          <w:p w14:paraId="50A01322" w14:textId="77777777" w:rsidR="00817BF2" w:rsidRPr="00C363A5" w:rsidRDefault="00817BF2" w:rsidP="00FF2A50">
            <w:pPr>
              <w:rPr>
                <w:color w:val="00AEEF" w:themeColor="text1"/>
                <w:sz w:val="20"/>
                <w:szCs w:val="20"/>
              </w:rPr>
            </w:pPr>
          </w:p>
        </w:tc>
        <w:tc>
          <w:tcPr>
            <w:tcW w:w="850" w:type="dxa"/>
            <w:shd w:val="clear" w:color="auto" w:fill="39E741"/>
          </w:tcPr>
          <w:p w14:paraId="280AE2A2" w14:textId="77777777" w:rsidR="00817BF2" w:rsidRPr="00B63C99" w:rsidRDefault="00817BF2" w:rsidP="00FF2A50"/>
        </w:tc>
        <w:tc>
          <w:tcPr>
            <w:tcW w:w="6946" w:type="dxa"/>
            <w:vMerge/>
          </w:tcPr>
          <w:p w14:paraId="44A52E2D" w14:textId="77777777" w:rsidR="00817BF2" w:rsidRPr="006C790E" w:rsidRDefault="00817BF2" w:rsidP="00FF2A50">
            <w:pPr>
              <w:rPr>
                <w:rFonts w:cs="Arial"/>
                <w:lang w:eastAsia="en-GB"/>
              </w:rPr>
            </w:pPr>
          </w:p>
        </w:tc>
      </w:tr>
      <w:tr w:rsidR="00817BF2" w:rsidRPr="006C790E" w14:paraId="32E0CEC5" w14:textId="77777777" w:rsidTr="00C363A5">
        <w:trPr>
          <w:trHeight w:val="453"/>
          <w:jc w:val="center"/>
        </w:trPr>
        <w:tc>
          <w:tcPr>
            <w:tcW w:w="2405" w:type="dxa"/>
            <w:vMerge/>
          </w:tcPr>
          <w:p w14:paraId="07043B1C" w14:textId="77777777" w:rsidR="00817BF2" w:rsidRPr="00C363A5" w:rsidRDefault="00817BF2" w:rsidP="00FF2A50">
            <w:pPr>
              <w:pStyle w:val="ListParagraph"/>
              <w:numPr>
                <w:ilvl w:val="0"/>
                <w:numId w:val="12"/>
              </w:numPr>
              <w:rPr>
                <w:rFonts w:cs="Arial"/>
                <w:sz w:val="20"/>
                <w:szCs w:val="20"/>
              </w:rPr>
            </w:pPr>
          </w:p>
        </w:tc>
        <w:tc>
          <w:tcPr>
            <w:tcW w:w="4683" w:type="dxa"/>
          </w:tcPr>
          <w:p w14:paraId="485C5732" w14:textId="77777777" w:rsidR="00817BF2" w:rsidRPr="00C363A5" w:rsidRDefault="00817BF2" w:rsidP="00FF2A50">
            <w:pPr>
              <w:rPr>
                <w:sz w:val="20"/>
                <w:szCs w:val="20"/>
              </w:rPr>
            </w:pPr>
            <w:r w:rsidRPr="00C363A5">
              <w:rPr>
                <w:sz w:val="20"/>
                <w:szCs w:val="20"/>
              </w:rPr>
              <w:t>Many children and young people can talk about the concept of dignity. They can explain how dignity and rights explicitly inform life in school.</w:t>
            </w:r>
          </w:p>
          <w:p w14:paraId="1989F195" w14:textId="77777777" w:rsidR="00817BF2" w:rsidRPr="00C363A5" w:rsidRDefault="00817BF2" w:rsidP="00FF2A50">
            <w:pPr>
              <w:rPr>
                <w:color w:val="00AEEF" w:themeColor="text1"/>
                <w:sz w:val="20"/>
                <w:szCs w:val="20"/>
              </w:rPr>
            </w:pPr>
          </w:p>
        </w:tc>
        <w:tc>
          <w:tcPr>
            <w:tcW w:w="850" w:type="dxa"/>
            <w:shd w:val="clear" w:color="auto" w:fill="FFC000"/>
          </w:tcPr>
          <w:p w14:paraId="5C05A17E" w14:textId="77777777" w:rsidR="00817BF2" w:rsidRPr="006C790E" w:rsidRDefault="00817BF2" w:rsidP="00FF2A50">
            <w:pPr>
              <w:rPr>
                <w:color w:val="00AEEF" w:themeColor="text1"/>
              </w:rPr>
            </w:pPr>
          </w:p>
        </w:tc>
        <w:tc>
          <w:tcPr>
            <w:tcW w:w="6946" w:type="dxa"/>
            <w:vMerge/>
          </w:tcPr>
          <w:p w14:paraId="5F1139BC" w14:textId="77777777" w:rsidR="00817BF2" w:rsidRPr="006C790E" w:rsidRDefault="00817BF2" w:rsidP="00FF2A50">
            <w:pPr>
              <w:rPr>
                <w:rFonts w:cs="Arial"/>
                <w:lang w:eastAsia="en-GB"/>
              </w:rPr>
            </w:pPr>
          </w:p>
        </w:tc>
      </w:tr>
      <w:tr w:rsidR="00817BF2" w:rsidRPr="006C790E" w14:paraId="5389B755" w14:textId="77777777" w:rsidTr="00C363A5">
        <w:trPr>
          <w:trHeight w:val="453"/>
          <w:jc w:val="center"/>
        </w:trPr>
        <w:tc>
          <w:tcPr>
            <w:tcW w:w="2405" w:type="dxa"/>
            <w:vMerge/>
          </w:tcPr>
          <w:p w14:paraId="75691D80" w14:textId="77777777" w:rsidR="00817BF2" w:rsidRPr="00C363A5" w:rsidRDefault="00817BF2" w:rsidP="00FF2A50">
            <w:pPr>
              <w:pStyle w:val="ListParagraph"/>
              <w:numPr>
                <w:ilvl w:val="0"/>
                <w:numId w:val="12"/>
              </w:numPr>
              <w:rPr>
                <w:rFonts w:cs="Arial"/>
                <w:sz w:val="20"/>
                <w:szCs w:val="20"/>
              </w:rPr>
            </w:pPr>
          </w:p>
        </w:tc>
        <w:tc>
          <w:tcPr>
            <w:tcW w:w="4683" w:type="dxa"/>
          </w:tcPr>
          <w:p w14:paraId="5C9DB1B5" w14:textId="77777777" w:rsidR="00817BF2" w:rsidRPr="00C363A5" w:rsidRDefault="00817BF2" w:rsidP="00FF2A50">
            <w:pPr>
              <w:rPr>
                <w:sz w:val="20"/>
                <w:szCs w:val="20"/>
              </w:rPr>
            </w:pPr>
            <w:r w:rsidRPr="00C363A5">
              <w:rPr>
                <w:sz w:val="20"/>
                <w:szCs w:val="20"/>
              </w:rPr>
              <w:t xml:space="preserve">School systems to address disagreements, conflict and prejudicial attitudes and actions are perceived as transparent, </w:t>
            </w:r>
            <w:proofErr w:type="gramStart"/>
            <w:r w:rsidRPr="00C363A5">
              <w:rPr>
                <w:sz w:val="20"/>
                <w:szCs w:val="20"/>
              </w:rPr>
              <w:t>fair</w:t>
            </w:r>
            <w:proofErr w:type="gramEnd"/>
            <w:r w:rsidRPr="00C363A5">
              <w:rPr>
                <w:sz w:val="20"/>
                <w:szCs w:val="20"/>
              </w:rPr>
              <w:t xml:space="preserve"> and effective by children and adults. </w:t>
            </w:r>
          </w:p>
          <w:p w14:paraId="28B7507C" w14:textId="77777777" w:rsidR="00817BF2" w:rsidRPr="00C363A5" w:rsidRDefault="00817BF2" w:rsidP="00FF2A50">
            <w:pPr>
              <w:rPr>
                <w:color w:val="00AEEF" w:themeColor="text1"/>
                <w:sz w:val="20"/>
                <w:szCs w:val="20"/>
              </w:rPr>
            </w:pPr>
          </w:p>
        </w:tc>
        <w:tc>
          <w:tcPr>
            <w:tcW w:w="850" w:type="dxa"/>
            <w:shd w:val="clear" w:color="auto" w:fill="39E741"/>
          </w:tcPr>
          <w:p w14:paraId="1B9775D2" w14:textId="77777777" w:rsidR="00817BF2" w:rsidRPr="006C790E" w:rsidRDefault="00817BF2" w:rsidP="00FF2A50">
            <w:pPr>
              <w:rPr>
                <w:color w:val="00AEEF" w:themeColor="text1"/>
              </w:rPr>
            </w:pPr>
          </w:p>
        </w:tc>
        <w:tc>
          <w:tcPr>
            <w:tcW w:w="6946" w:type="dxa"/>
            <w:vMerge/>
          </w:tcPr>
          <w:p w14:paraId="1C8FCBCA" w14:textId="77777777" w:rsidR="00817BF2" w:rsidRPr="006C790E" w:rsidRDefault="00817BF2" w:rsidP="00FF2A50">
            <w:pPr>
              <w:rPr>
                <w:rFonts w:cs="Arial"/>
                <w:lang w:eastAsia="en-GB"/>
              </w:rPr>
            </w:pPr>
          </w:p>
        </w:tc>
      </w:tr>
      <w:tr w:rsidR="00817BF2" w:rsidRPr="006C790E" w14:paraId="31637BA6" w14:textId="77777777" w:rsidTr="00C363A5">
        <w:trPr>
          <w:trHeight w:val="954"/>
          <w:jc w:val="center"/>
        </w:trPr>
        <w:tc>
          <w:tcPr>
            <w:tcW w:w="2405" w:type="dxa"/>
            <w:vMerge w:val="restart"/>
          </w:tcPr>
          <w:p w14:paraId="654B257F" w14:textId="77777777" w:rsidR="00817BF2" w:rsidRPr="00C363A5" w:rsidRDefault="00817BF2" w:rsidP="00FF2A50">
            <w:pPr>
              <w:pStyle w:val="ListParagraph"/>
              <w:numPr>
                <w:ilvl w:val="0"/>
                <w:numId w:val="12"/>
              </w:numPr>
              <w:rPr>
                <w:rFonts w:cs="Arial"/>
                <w:sz w:val="20"/>
                <w:szCs w:val="20"/>
              </w:rPr>
            </w:pPr>
            <w:r w:rsidRPr="00C363A5">
              <w:rPr>
                <w:rFonts w:cs="Arial"/>
                <w:sz w:val="20"/>
                <w:szCs w:val="20"/>
              </w:rPr>
              <w:t>Children and young people are safe and protected and know what to do if they need support</w:t>
            </w:r>
            <w:r w:rsidRPr="00C363A5">
              <w:rPr>
                <w:sz w:val="20"/>
                <w:szCs w:val="20"/>
              </w:rPr>
              <w:t>.</w:t>
            </w:r>
          </w:p>
        </w:tc>
        <w:tc>
          <w:tcPr>
            <w:tcW w:w="4683" w:type="dxa"/>
          </w:tcPr>
          <w:p w14:paraId="0EEA6F60" w14:textId="45DCF816" w:rsidR="00817BF2" w:rsidRPr="00C363A5" w:rsidRDefault="00817BF2" w:rsidP="00FF2A50">
            <w:pPr>
              <w:autoSpaceDE w:val="0"/>
              <w:autoSpaceDN w:val="0"/>
              <w:adjustRightInd w:val="0"/>
              <w:rPr>
                <w:rFonts w:cs="Arial"/>
                <w:sz w:val="20"/>
                <w:szCs w:val="20"/>
                <w:lang w:eastAsia="en-GB"/>
              </w:rPr>
            </w:pPr>
            <w:r w:rsidRPr="00C363A5">
              <w:rPr>
                <w:rFonts w:cs="Arial"/>
                <w:sz w:val="20"/>
                <w:szCs w:val="20"/>
                <w:lang w:eastAsia="en-GB"/>
              </w:rPr>
              <w:t xml:space="preserve">Nearly all </w:t>
            </w:r>
            <w:r w:rsidRPr="00C363A5">
              <w:rPr>
                <w:sz w:val="20"/>
                <w:szCs w:val="20"/>
              </w:rPr>
              <w:t>children and young people</w:t>
            </w:r>
            <w:r w:rsidRPr="00C363A5">
              <w:rPr>
                <w:rFonts w:cs="Arial"/>
                <w:sz w:val="20"/>
                <w:szCs w:val="20"/>
                <w:lang w:eastAsia="en-GB"/>
              </w:rPr>
              <w:t xml:space="preserve"> interviewed say they feel safe at school and c</w:t>
            </w:r>
            <w:r w:rsidR="00FE1178" w:rsidRPr="00C363A5">
              <w:rPr>
                <w:rFonts w:cs="Arial"/>
                <w:sz w:val="20"/>
                <w:szCs w:val="20"/>
                <w:lang w:eastAsia="en-GB"/>
              </w:rPr>
              <w:t xml:space="preserve">an describe how becoming rights </w:t>
            </w:r>
            <w:r w:rsidRPr="00C363A5">
              <w:rPr>
                <w:rFonts w:cs="Arial"/>
                <w:sz w:val="20"/>
                <w:szCs w:val="20"/>
                <w:lang w:eastAsia="en-GB"/>
              </w:rPr>
              <w:t>respecting contributes to this.</w:t>
            </w:r>
          </w:p>
          <w:p w14:paraId="52BF817A" w14:textId="77777777" w:rsidR="00817BF2" w:rsidRPr="00C363A5" w:rsidRDefault="00817BF2" w:rsidP="00FF2A50">
            <w:pPr>
              <w:rPr>
                <w:sz w:val="20"/>
                <w:szCs w:val="20"/>
              </w:rPr>
            </w:pPr>
          </w:p>
        </w:tc>
        <w:tc>
          <w:tcPr>
            <w:tcW w:w="850" w:type="dxa"/>
            <w:shd w:val="clear" w:color="auto" w:fill="39E741"/>
          </w:tcPr>
          <w:p w14:paraId="17D709BA" w14:textId="77777777" w:rsidR="00817BF2" w:rsidRPr="006C790E" w:rsidRDefault="00817BF2" w:rsidP="00FF2A50">
            <w:pPr>
              <w:rPr>
                <w:color w:val="00AEEF" w:themeColor="text1"/>
              </w:rPr>
            </w:pPr>
          </w:p>
        </w:tc>
        <w:tc>
          <w:tcPr>
            <w:tcW w:w="6946" w:type="dxa"/>
            <w:vMerge/>
          </w:tcPr>
          <w:p w14:paraId="2F9CE755" w14:textId="77777777" w:rsidR="00817BF2" w:rsidRPr="006C790E" w:rsidRDefault="00817BF2" w:rsidP="00FF2A50"/>
        </w:tc>
      </w:tr>
      <w:tr w:rsidR="00817BF2" w:rsidRPr="006C790E" w14:paraId="6AF766B3" w14:textId="77777777" w:rsidTr="00C363A5">
        <w:trPr>
          <w:trHeight w:val="480"/>
          <w:jc w:val="center"/>
        </w:trPr>
        <w:tc>
          <w:tcPr>
            <w:tcW w:w="2405" w:type="dxa"/>
            <w:vMerge/>
          </w:tcPr>
          <w:p w14:paraId="508B6BFE" w14:textId="77777777" w:rsidR="00817BF2" w:rsidRPr="00C363A5" w:rsidRDefault="00817BF2" w:rsidP="00FF2A50">
            <w:pPr>
              <w:pStyle w:val="ListParagraph"/>
              <w:numPr>
                <w:ilvl w:val="0"/>
                <w:numId w:val="12"/>
              </w:numPr>
              <w:rPr>
                <w:rFonts w:cs="Arial"/>
                <w:sz w:val="20"/>
                <w:szCs w:val="20"/>
              </w:rPr>
            </w:pPr>
          </w:p>
        </w:tc>
        <w:tc>
          <w:tcPr>
            <w:tcW w:w="4683" w:type="dxa"/>
          </w:tcPr>
          <w:p w14:paraId="0FBABD34" w14:textId="77777777" w:rsidR="00817BF2" w:rsidRPr="00C363A5" w:rsidRDefault="00817BF2" w:rsidP="00FF2A50">
            <w:pPr>
              <w:autoSpaceDE w:val="0"/>
              <w:autoSpaceDN w:val="0"/>
              <w:adjustRightInd w:val="0"/>
              <w:rPr>
                <w:sz w:val="20"/>
                <w:szCs w:val="20"/>
              </w:rPr>
            </w:pPr>
            <w:r w:rsidRPr="00C363A5">
              <w:rPr>
                <w:sz w:val="20"/>
                <w:szCs w:val="20"/>
              </w:rPr>
              <w:t>The school can show that bullying, violent and discriminatory behaviour is rare (or steadily declining).</w:t>
            </w:r>
          </w:p>
          <w:p w14:paraId="09F923C6" w14:textId="77777777" w:rsidR="00817BF2" w:rsidRPr="00C363A5" w:rsidRDefault="00817BF2" w:rsidP="00FF2A50">
            <w:pPr>
              <w:autoSpaceDE w:val="0"/>
              <w:autoSpaceDN w:val="0"/>
              <w:adjustRightInd w:val="0"/>
              <w:rPr>
                <w:color w:val="00AEEF" w:themeColor="text1"/>
                <w:sz w:val="20"/>
                <w:szCs w:val="20"/>
              </w:rPr>
            </w:pPr>
          </w:p>
        </w:tc>
        <w:tc>
          <w:tcPr>
            <w:tcW w:w="850" w:type="dxa"/>
            <w:shd w:val="clear" w:color="auto" w:fill="39E741"/>
          </w:tcPr>
          <w:p w14:paraId="35DE1907" w14:textId="77777777" w:rsidR="00817BF2" w:rsidRPr="006C790E" w:rsidRDefault="00817BF2" w:rsidP="00FF2A50">
            <w:pPr>
              <w:rPr>
                <w:color w:val="00AEEF" w:themeColor="text1"/>
              </w:rPr>
            </w:pPr>
          </w:p>
        </w:tc>
        <w:tc>
          <w:tcPr>
            <w:tcW w:w="6946" w:type="dxa"/>
            <w:vMerge/>
          </w:tcPr>
          <w:p w14:paraId="247300EE" w14:textId="77777777" w:rsidR="00817BF2" w:rsidRPr="006C790E" w:rsidRDefault="00817BF2" w:rsidP="00FF2A50"/>
        </w:tc>
      </w:tr>
      <w:tr w:rsidR="00817BF2" w:rsidRPr="006C790E" w14:paraId="6F1ADE1F" w14:textId="77777777" w:rsidTr="00C363A5">
        <w:trPr>
          <w:trHeight w:val="480"/>
          <w:jc w:val="center"/>
        </w:trPr>
        <w:tc>
          <w:tcPr>
            <w:tcW w:w="2405" w:type="dxa"/>
            <w:vMerge/>
          </w:tcPr>
          <w:p w14:paraId="302BE2BB" w14:textId="77777777" w:rsidR="00817BF2" w:rsidRPr="00C363A5" w:rsidRDefault="00817BF2" w:rsidP="00FF2A50">
            <w:pPr>
              <w:pStyle w:val="ListParagraph"/>
              <w:numPr>
                <w:ilvl w:val="0"/>
                <w:numId w:val="12"/>
              </w:numPr>
              <w:rPr>
                <w:rFonts w:cs="Arial"/>
                <w:sz w:val="20"/>
                <w:szCs w:val="20"/>
              </w:rPr>
            </w:pPr>
          </w:p>
        </w:tc>
        <w:tc>
          <w:tcPr>
            <w:tcW w:w="4683" w:type="dxa"/>
          </w:tcPr>
          <w:p w14:paraId="1EA5E399" w14:textId="77777777" w:rsidR="00817BF2" w:rsidRPr="00C363A5" w:rsidRDefault="00817BF2" w:rsidP="00FF2A50">
            <w:pPr>
              <w:rPr>
                <w:rFonts w:cs="Arial"/>
                <w:sz w:val="20"/>
                <w:szCs w:val="20"/>
              </w:rPr>
            </w:pPr>
            <w:r w:rsidRPr="00C363A5">
              <w:rPr>
                <w:rFonts w:cs="Arial"/>
                <w:sz w:val="20"/>
                <w:szCs w:val="20"/>
              </w:rPr>
              <w:t xml:space="preserve">Most children and young people have trust in the </w:t>
            </w:r>
            <w:proofErr w:type="gramStart"/>
            <w:r w:rsidRPr="00C363A5">
              <w:rPr>
                <w:rFonts w:cs="Arial"/>
                <w:sz w:val="20"/>
                <w:szCs w:val="20"/>
              </w:rPr>
              <w:t>schools</w:t>
            </w:r>
            <w:proofErr w:type="gramEnd"/>
            <w:r w:rsidRPr="00C363A5">
              <w:rPr>
                <w:rFonts w:cs="Arial"/>
                <w:sz w:val="20"/>
                <w:szCs w:val="20"/>
              </w:rPr>
              <w:t xml:space="preserve"> systems that enable them to report any sense of not feeling safe both within and beyond school.</w:t>
            </w:r>
          </w:p>
          <w:p w14:paraId="5D1918E1" w14:textId="77777777" w:rsidR="00817BF2" w:rsidRPr="00C363A5" w:rsidRDefault="00817BF2" w:rsidP="00FF2A50">
            <w:pPr>
              <w:rPr>
                <w:color w:val="00AEEF" w:themeColor="text1"/>
                <w:sz w:val="20"/>
                <w:szCs w:val="20"/>
              </w:rPr>
            </w:pPr>
          </w:p>
        </w:tc>
        <w:tc>
          <w:tcPr>
            <w:tcW w:w="850" w:type="dxa"/>
            <w:shd w:val="clear" w:color="auto" w:fill="39E741"/>
          </w:tcPr>
          <w:p w14:paraId="26DC67B3" w14:textId="77777777" w:rsidR="00817BF2" w:rsidRPr="006C790E" w:rsidRDefault="00817BF2" w:rsidP="00FF2A50">
            <w:pPr>
              <w:rPr>
                <w:color w:val="00AEEF" w:themeColor="text1"/>
              </w:rPr>
            </w:pPr>
          </w:p>
        </w:tc>
        <w:tc>
          <w:tcPr>
            <w:tcW w:w="6946" w:type="dxa"/>
            <w:vMerge/>
          </w:tcPr>
          <w:p w14:paraId="70831072" w14:textId="77777777" w:rsidR="00817BF2" w:rsidRPr="006C790E" w:rsidRDefault="00817BF2" w:rsidP="00FF2A50"/>
        </w:tc>
      </w:tr>
      <w:tr w:rsidR="00817BF2" w:rsidRPr="006C790E" w14:paraId="51522FB5" w14:textId="77777777" w:rsidTr="00C363A5">
        <w:trPr>
          <w:trHeight w:val="630"/>
          <w:jc w:val="center"/>
        </w:trPr>
        <w:tc>
          <w:tcPr>
            <w:tcW w:w="2405" w:type="dxa"/>
          </w:tcPr>
          <w:p w14:paraId="74C83D13" w14:textId="77777777" w:rsidR="00817BF2" w:rsidRPr="00C363A5" w:rsidRDefault="00817BF2" w:rsidP="00FF2A50">
            <w:pPr>
              <w:pStyle w:val="ListParagraph"/>
              <w:numPr>
                <w:ilvl w:val="0"/>
                <w:numId w:val="12"/>
              </w:numPr>
              <w:rPr>
                <w:rFonts w:cs="Arial"/>
                <w:sz w:val="20"/>
                <w:szCs w:val="20"/>
              </w:rPr>
            </w:pPr>
            <w:r w:rsidRPr="00C363A5">
              <w:rPr>
                <w:rFonts w:cs="Arial"/>
                <w:sz w:val="20"/>
                <w:szCs w:val="20"/>
              </w:rPr>
              <w:t>Children’s social and emotional wellbeing is a priority. They learn to develop healthy lifestyles.</w:t>
            </w:r>
          </w:p>
        </w:tc>
        <w:tc>
          <w:tcPr>
            <w:tcW w:w="4683" w:type="dxa"/>
          </w:tcPr>
          <w:p w14:paraId="40DBFECF" w14:textId="77777777" w:rsidR="00817BF2" w:rsidRPr="00C363A5" w:rsidRDefault="00817BF2" w:rsidP="00FF2A50">
            <w:pPr>
              <w:rPr>
                <w:rFonts w:cs="Arial"/>
                <w:sz w:val="20"/>
                <w:szCs w:val="20"/>
              </w:rPr>
            </w:pPr>
            <w:r w:rsidRPr="00C363A5">
              <w:rPr>
                <w:rFonts w:cs="Arial"/>
                <w:sz w:val="20"/>
                <w:szCs w:val="20"/>
              </w:rPr>
              <w:t xml:space="preserve">Most children and young people can describe how the school provides information and support for a range of physical, </w:t>
            </w:r>
            <w:proofErr w:type="gramStart"/>
            <w:r w:rsidRPr="00C363A5">
              <w:rPr>
                <w:rFonts w:cs="Arial"/>
                <w:sz w:val="20"/>
                <w:szCs w:val="20"/>
              </w:rPr>
              <w:t>social</w:t>
            </w:r>
            <w:proofErr w:type="gramEnd"/>
            <w:r w:rsidRPr="00C363A5">
              <w:rPr>
                <w:rFonts w:cs="Arial"/>
                <w:sz w:val="20"/>
                <w:szCs w:val="20"/>
              </w:rPr>
              <w:t xml:space="preserve"> and emotional needs.</w:t>
            </w:r>
          </w:p>
          <w:p w14:paraId="52CB1D3F" w14:textId="77777777" w:rsidR="00817BF2" w:rsidRPr="00C363A5" w:rsidRDefault="00817BF2" w:rsidP="00FF2A50">
            <w:pPr>
              <w:rPr>
                <w:sz w:val="20"/>
                <w:szCs w:val="20"/>
              </w:rPr>
            </w:pPr>
          </w:p>
        </w:tc>
        <w:tc>
          <w:tcPr>
            <w:tcW w:w="850" w:type="dxa"/>
            <w:shd w:val="clear" w:color="auto" w:fill="39E741"/>
          </w:tcPr>
          <w:p w14:paraId="552DCFC1" w14:textId="77777777" w:rsidR="00817BF2" w:rsidRPr="006C790E" w:rsidRDefault="00817BF2" w:rsidP="00FF2A50">
            <w:pPr>
              <w:rPr>
                <w:rFonts w:cs="Arial"/>
                <w:lang w:eastAsia="en-GB"/>
              </w:rPr>
            </w:pPr>
          </w:p>
        </w:tc>
        <w:tc>
          <w:tcPr>
            <w:tcW w:w="6946" w:type="dxa"/>
            <w:vMerge/>
          </w:tcPr>
          <w:p w14:paraId="5987FF18" w14:textId="77777777" w:rsidR="00817BF2" w:rsidRPr="006C790E" w:rsidRDefault="00817BF2" w:rsidP="00FF2A50"/>
        </w:tc>
      </w:tr>
      <w:tr w:rsidR="00817BF2" w:rsidRPr="006C790E" w14:paraId="2F36B302" w14:textId="77777777" w:rsidTr="00C363A5">
        <w:trPr>
          <w:trHeight w:val="630"/>
          <w:jc w:val="center"/>
        </w:trPr>
        <w:tc>
          <w:tcPr>
            <w:tcW w:w="2405" w:type="dxa"/>
            <w:vMerge w:val="restart"/>
          </w:tcPr>
          <w:p w14:paraId="58FD137C" w14:textId="77777777" w:rsidR="00817BF2" w:rsidRPr="00C363A5" w:rsidRDefault="00817BF2" w:rsidP="00FF2A50">
            <w:pPr>
              <w:pStyle w:val="ListParagraph"/>
              <w:numPr>
                <w:ilvl w:val="0"/>
                <w:numId w:val="12"/>
              </w:numPr>
              <w:rPr>
                <w:rFonts w:cs="Arial"/>
                <w:sz w:val="20"/>
                <w:szCs w:val="20"/>
              </w:rPr>
            </w:pPr>
            <w:r w:rsidRPr="00C363A5">
              <w:rPr>
                <w:rFonts w:cs="Arial"/>
                <w:sz w:val="20"/>
                <w:szCs w:val="20"/>
              </w:rPr>
              <w:t>All children and young people are included and are valued as individuals</w:t>
            </w:r>
            <w:r w:rsidRPr="00C363A5">
              <w:rPr>
                <w:sz w:val="20"/>
                <w:szCs w:val="20"/>
              </w:rPr>
              <w:t>.</w:t>
            </w:r>
          </w:p>
        </w:tc>
        <w:tc>
          <w:tcPr>
            <w:tcW w:w="4683" w:type="dxa"/>
          </w:tcPr>
          <w:p w14:paraId="7FE168FD" w14:textId="77777777" w:rsidR="00817BF2" w:rsidRPr="00C363A5" w:rsidRDefault="00817BF2" w:rsidP="00FF2A50">
            <w:pPr>
              <w:rPr>
                <w:rFonts w:cs="Arial"/>
                <w:sz w:val="20"/>
                <w:szCs w:val="20"/>
                <w:lang w:eastAsia="en-GB"/>
              </w:rPr>
            </w:pPr>
            <w:r w:rsidRPr="00C363A5">
              <w:rPr>
                <w:rFonts w:cs="Arial"/>
                <w:sz w:val="20"/>
                <w:szCs w:val="20"/>
                <w:lang w:eastAsia="en-GB"/>
              </w:rPr>
              <w:t xml:space="preserve">Nearly all </w:t>
            </w:r>
            <w:r w:rsidRPr="00C363A5">
              <w:rPr>
                <w:sz w:val="20"/>
                <w:szCs w:val="20"/>
              </w:rPr>
              <w:t>children and young people</w:t>
            </w:r>
            <w:r w:rsidRPr="00C363A5">
              <w:rPr>
                <w:rFonts w:cs="Arial"/>
                <w:sz w:val="20"/>
                <w:szCs w:val="20"/>
                <w:lang w:eastAsia="en-GB"/>
              </w:rPr>
              <w:t xml:space="preserve"> describe how everyone is included and </w:t>
            </w:r>
            <w:proofErr w:type="gramStart"/>
            <w:r w:rsidRPr="00C363A5">
              <w:rPr>
                <w:rFonts w:cs="Arial"/>
                <w:sz w:val="20"/>
                <w:szCs w:val="20"/>
                <w:lang w:eastAsia="en-GB"/>
              </w:rPr>
              <w:t>valued, and</w:t>
            </w:r>
            <w:proofErr w:type="gramEnd"/>
            <w:r w:rsidRPr="00C363A5">
              <w:rPr>
                <w:rFonts w:cs="Arial"/>
                <w:sz w:val="20"/>
                <w:szCs w:val="20"/>
                <w:lang w:eastAsia="en-GB"/>
              </w:rPr>
              <w:t xml:space="preserve"> can describe how becoming rights respecting contributes to this.</w:t>
            </w:r>
          </w:p>
          <w:p w14:paraId="0585B62A" w14:textId="77777777" w:rsidR="00817BF2" w:rsidRPr="00C363A5" w:rsidRDefault="00817BF2" w:rsidP="00FF2A50">
            <w:pPr>
              <w:rPr>
                <w:sz w:val="20"/>
                <w:szCs w:val="20"/>
              </w:rPr>
            </w:pPr>
          </w:p>
        </w:tc>
        <w:tc>
          <w:tcPr>
            <w:tcW w:w="850" w:type="dxa"/>
            <w:shd w:val="clear" w:color="auto" w:fill="FFC000"/>
          </w:tcPr>
          <w:p w14:paraId="75AA0D4C" w14:textId="77777777" w:rsidR="00817BF2" w:rsidRPr="006C790E" w:rsidRDefault="00817BF2" w:rsidP="00FF2A50">
            <w:pPr>
              <w:rPr>
                <w:rFonts w:cs="Arial"/>
                <w:lang w:eastAsia="en-GB"/>
              </w:rPr>
            </w:pPr>
          </w:p>
        </w:tc>
        <w:tc>
          <w:tcPr>
            <w:tcW w:w="6946" w:type="dxa"/>
            <w:vMerge/>
          </w:tcPr>
          <w:p w14:paraId="17CD049D" w14:textId="77777777" w:rsidR="00817BF2" w:rsidRPr="006C790E" w:rsidRDefault="00817BF2" w:rsidP="00FF2A50"/>
        </w:tc>
      </w:tr>
      <w:tr w:rsidR="00817BF2" w:rsidRPr="006C790E" w14:paraId="1CE08C4F" w14:textId="77777777" w:rsidTr="00C363A5">
        <w:trPr>
          <w:trHeight w:val="630"/>
          <w:jc w:val="center"/>
        </w:trPr>
        <w:tc>
          <w:tcPr>
            <w:tcW w:w="2405" w:type="dxa"/>
            <w:vMerge/>
          </w:tcPr>
          <w:p w14:paraId="607E2180" w14:textId="77777777" w:rsidR="00817BF2" w:rsidRPr="00C363A5" w:rsidRDefault="00817BF2" w:rsidP="00FF2A50">
            <w:pPr>
              <w:pStyle w:val="ListParagraph"/>
              <w:numPr>
                <w:ilvl w:val="0"/>
                <w:numId w:val="12"/>
              </w:numPr>
              <w:rPr>
                <w:rFonts w:cs="Arial"/>
                <w:sz w:val="20"/>
                <w:szCs w:val="20"/>
              </w:rPr>
            </w:pPr>
          </w:p>
        </w:tc>
        <w:tc>
          <w:tcPr>
            <w:tcW w:w="4683" w:type="dxa"/>
          </w:tcPr>
          <w:p w14:paraId="61D81A2B" w14:textId="77777777" w:rsidR="00817BF2" w:rsidRPr="00C363A5" w:rsidRDefault="00817BF2" w:rsidP="00FF2A50">
            <w:pPr>
              <w:rPr>
                <w:sz w:val="20"/>
                <w:szCs w:val="20"/>
              </w:rPr>
            </w:pPr>
            <w:r w:rsidRPr="00C363A5">
              <w:rPr>
                <w:sz w:val="20"/>
                <w:szCs w:val="20"/>
              </w:rPr>
              <w:t xml:space="preserve">The school is actively working towards (or is sustaining) a strong culture of inclusion and </w:t>
            </w:r>
            <w:proofErr w:type="gramStart"/>
            <w:r w:rsidRPr="00C363A5">
              <w:rPr>
                <w:sz w:val="20"/>
                <w:szCs w:val="20"/>
              </w:rPr>
              <w:t>is able to</w:t>
            </w:r>
            <w:proofErr w:type="gramEnd"/>
            <w:r w:rsidRPr="00C363A5">
              <w:rPr>
                <w:sz w:val="20"/>
                <w:szCs w:val="20"/>
              </w:rPr>
              <w:t xml:space="preserve"> show how this is underpinned by non-discrimination.</w:t>
            </w:r>
          </w:p>
          <w:p w14:paraId="3A70C853" w14:textId="77777777" w:rsidR="00817BF2" w:rsidRPr="00C363A5" w:rsidRDefault="00817BF2" w:rsidP="00FF2A50">
            <w:pPr>
              <w:rPr>
                <w:rFonts w:cs="Arial"/>
                <w:sz w:val="20"/>
                <w:szCs w:val="20"/>
                <w:lang w:eastAsia="en-GB"/>
              </w:rPr>
            </w:pPr>
          </w:p>
        </w:tc>
        <w:tc>
          <w:tcPr>
            <w:tcW w:w="850" w:type="dxa"/>
            <w:shd w:val="clear" w:color="auto" w:fill="39E741"/>
          </w:tcPr>
          <w:p w14:paraId="13C1F6CA" w14:textId="77777777" w:rsidR="00817BF2" w:rsidRPr="006C790E" w:rsidRDefault="00817BF2" w:rsidP="00FF2A50">
            <w:pPr>
              <w:rPr>
                <w:rFonts w:cs="Arial"/>
                <w:lang w:eastAsia="en-GB"/>
              </w:rPr>
            </w:pPr>
          </w:p>
        </w:tc>
        <w:tc>
          <w:tcPr>
            <w:tcW w:w="6946" w:type="dxa"/>
            <w:vMerge/>
          </w:tcPr>
          <w:p w14:paraId="132566AC" w14:textId="77777777" w:rsidR="00817BF2" w:rsidRPr="006C790E" w:rsidRDefault="00817BF2" w:rsidP="00FF2A50"/>
        </w:tc>
      </w:tr>
      <w:tr w:rsidR="00817BF2" w:rsidRPr="006C790E" w14:paraId="7EBF4493" w14:textId="77777777" w:rsidTr="00C363A5">
        <w:trPr>
          <w:trHeight w:val="690"/>
          <w:jc w:val="center"/>
        </w:trPr>
        <w:tc>
          <w:tcPr>
            <w:tcW w:w="2405" w:type="dxa"/>
            <w:vMerge w:val="restart"/>
          </w:tcPr>
          <w:p w14:paraId="6D737289" w14:textId="77777777" w:rsidR="00817BF2" w:rsidRPr="00C363A5" w:rsidRDefault="00817BF2" w:rsidP="00FF2A50">
            <w:pPr>
              <w:pStyle w:val="ListParagraph"/>
              <w:numPr>
                <w:ilvl w:val="0"/>
                <w:numId w:val="12"/>
              </w:numPr>
              <w:rPr>
                <w:rFonts w:cs="Arial"/>
                <w:sz w:val="20"/>
                <w:szCs w:val="20"/>
              </w:rPr>
            </w:pPr>
            <w:r w:rsidRPr="00C363A5">
              <w:rPr>
                <w:rFonts w:cs="Arial"/>
                <w:sz w:val="20"/>
                <w:szCs w:val="20"/>
              </w:rPr>
              <w:t>Children and young people value education and are involved in making decisions about their learning.</w:t>
            </w:r>
          </w:p>
        </w:tc>
        <w:tc>
          <w:tcPr>
            <w:tcW w:w="4683" w:type="dxa"/>
          </w:tcPr>
          <w:p w14:paraId="00FDE8AF" w14:textId="77777777" w:rsidR="00817BF2" w:rsidRPr="00C363A5" w:rsidRDefault="00817BF2" w:rsidP="00FF2A50">
            <w:pPr>
              <w:rPr>
                <w:sz w:val="20"/>
                <w:szCs w:val="20"/>
              </w:rPr>
            </w:pPr>
            <w:r w:rsidRPr="00C363A5">
              <w:rPr>
                <w:sz w:val="20"/>
                <w:szCs w:val="20"/>
              </w:rPr>
              <w:t>Most children and young people speak of their commitment to the right of others to learn and can describe how they actively respect this right.</w:t>
            </w:r>
          </w:p>
          <w:p w14:paraId="27D43F3E" w14:textId="77777777" w:rsidR="00817BF2" w:rsidRPr="00C363A5" w:rsidRDefault="00817BF2" w:rsidP="00FF2A50">
            <w:pPr>
              <w:rPr>
                <w:color w:val="00AEEF" w:themeColor="text1"/>
                <w:sz w:val="20"/>
                <w:szCs w:val="20"/>
              </w:rPr>
            </w:pPr>
          </w:p>
        </w:tc>
        <w:tc>
          <w:tcPr>
            <w:tcW w:w="850" w:type="dxa"/>
            <w:shd w:val="clear" w:color="auto" w:fill="FFC000"/>
          </w:tcPr>
          <w:p w14:paraId="148AF3CF" w14:textId="77777777" w:rsidR="00817BF2" w:rsidRPr="006C790E" w:rsidRDefault="00817BF2" w:rsidP="00FF2A50">
            <w:pPr>
              <w:rPr>
                <w:color w:val="00AEEF" w:themeColor="text1"/>
              </w:rPr>
            </w:pPr>
          </w:p>
        </w:tc>
        <w:tc>
          <w:tcPr>
            <w:tcW w:w="6946" w:type="dxa"/>
            <w:vMerge/>
          </w:tcPr>
          <w:p w14:paraId="31B819B7" w14:textId="77777777" w:rsidR="00817BF2" w:rsidRPr="006C790E" w:rsidRDefault="00817BF2" w:rsidP="00FF2A50"/>
        </w:tc>
      </w:tr>
      <w:tr w:rsidR="00817BF2" w:rsidRPr="006C790E" w14:paraId="6F27076D" w14:textId="77777777" w:rsidTr="00C363A5">
        <w:trPr>
          <w:trHeight w:val="841"/>
          <w:jc w:val="center"/>
        </w:trPr>
        <w:tc>
          <w:tcPr>
            <w:tcW w:w="2405" w:type="dxa"/>
            <w:vMerge/>
          </w:tcPr>
          <w:p w14:paraId="0AB6C1B7" w14:textId="77777777" w:rsidR="00817BF2" w:rsidRPr="00C363A5" w:rsidRDefault="00817BF2" w:rsidP="00FF2A50">
            <w:pPr>
              <w:pStyle w:val="ListParagraph"/>
              <w:numPr>
                <w:ilvl w:val="0"/>
                <w:numId w:val="12"/>
              </w:numPr>
              <w:rPr>
                <w:rFonts w:cs="Arial"/>
                <w:sz w:val="20"/>
                <w:szCs w:val="20"/>
              </w:rPr>
            </w:pPr>
          </w:p>
        </w:tc>
        <w:tc>
          <w:tcPr>
            <w:tcW w:w="4683" w:type="dxa"/>
          </w:tcPr>
          <w:p w14:paraId="2032408E" w14:textId="77777777" w:rsidR="00817BF2" w:rsidRPr="00C363A5" w:rsidRDefault="00817BF2" w:rsidP="00FF2A50">
            <w:pPr>
              <w:rPr>
                <w:rFonts w:cs="Arial"/>
                <w:sz w:val="20"/>
                <w:szCs w:val="20"/>
                <w:lang w:eastAsia="en-GB"/>
              </w:rPr>
            </w:pPr>
            <w:r w:rsidRPr="00C363A5">
              <w:rPr>
                <w:rFonts w:cs="Arial"/>
                <w:sz w:val="20"/>
                <w:szCs w:val="20"/>
                <w:lang w:eastAsia="en-GB"/>
              </w:rPr>
              <w:t xml:space="preserve">Nearly all children and young people interviewed explain how they play an active role in their learning. </w:t>
            </w:r>
          </w:p>
          <w:p w14:paraId="42E34E78" w14:textId="77777777" w:rsidR="00817BF2" w:rsidRPr="00C363A5" w:rsidRDefault="00817BF2" w:rsidP="00FF2A50">
            <w:pPr>
              <w:rPr>
                <w:rFonts w:cs="Arial"/>
                <w:sz w:val="20"/>
                <w:szCs w:val="20"/>
                <w:lang w:eastAsia="en-GB"/>
              </w:rPr>
            </w:pPr>
          </w:p>
        </w:tc>
        <w:tc>
          <w:tcPr>
            <w:tcW w:w="850" w:type="dxa"/>
            <w:shd w:val="clear" w:color="auto" w:fill="39E741"/>
          </w:tcPr>
          <w:p w14:paraId="254624FE" w14:textId="77777777" w:rsidR="00817BF2" w:rsidRPr="006C790E" w:rsidRDefault="00817BF2" w:rsidP="00FF2A50">
            <w:pPr>
              <w:rPr>
                <w:color w:val="00AEEF" w:themeColor="text1"/>
              </w:rPr>
            </w:pPr>
          </w:p>
        </w:tc>
        <w:tc>
          <w:tcPr>
            <w:tcW w:w="6946" w:type="dxa"/>
            <w:vMerge/>
          </w:tcPr>
          <w:p w14:paraId="0F05DE1F" w14:textId="77777777" w:rsidR="00817BF2" w:rsidRPr="006C790E" w:rsidRDefault="00817BF2" w:rsidP="00FF2A50"/>
        </w:tc>
      </w:tr>
    </w:tbl>
    <w:p w14:paraId="700325CD" w14:textId="77777777" w:rsidR="00817BF2" w:rsidRDefault="00817BF2" w:rsidP="006607D6"/>
    <w:tbl>
      <w:tblPr>
        <w:tblStyle w:val="TableGrid"/>
        <w:tblW w:w="15304" w:type="dxa"/>
        <w:jc w:val="center"/>
        <w:tblLayout w:type="fixed"/>
        <w:tblLook w:val="04A0" w:firstRow="1" w:lastRow="0" w:firstColumn="1" w:lastColumn="0" w:noHBand="0" w:noVBand="1"/>
      </w:tblPr>
      <w:tblGrid>
        <w:gridCol w:w="1980"/>
        <w:gridCol w:w="2551"/>
        <w:gridCol w:w="851"/>
        <w:gridCol w:w="9922"/>
      </w:tblGrid>
      <w:tr w:rsidR="00817BF2" w:rsidRPr="006C790E" w14:paraId="378F5CCA" w14:textId="77777777" w:rsidTr="005C15D4">
        <w:trPr>
          <w:trHeight w:val="1266"/>
          <w:jc w:val="center"/>
        </w:trPr>
        <w:tc>
          <w:tcPr>
            <w:tcW w:w="15304" w:type="dxa"/>
            <w:gridSpan w:val="4"/>
          </w:tcPr>
          <w:p w14:paraId="3FD3F7DC" w14:textId="234D21FD" w:rsidR="00817BF2" w:rsidRPr="005C15D4" w:rsidRDefault="00817BF2" w:rsidP="00C363A5">
            <w:pPr>
              <w:pStyle w:val="Heading1"/>
              <w:spacing w:before="0" w:after="0"/>
              <w:outlineLvl w:val="0"/>
              <w:rPr>
                <w:sz w:val="32"/>
                <w:szCs w:val="32"/>
              </w:rPr>
            </w:pPr>
            <w:r w:rsidRPr="005C15D4">
              <w:rPr>
                <w:sz w:val="32"/>
                <w:szCs w:val="32"/>
              </w:rPr>
              <w:t>Strand c: Teaching and learning for rights – participation, empowerment and action</w:t>
            </w:r>
          </w:p>
          <w:p w14:paraId="2A66747B" w14:textId="69195F1F" w:rsidR="00817BF2" w:rsidRPr="006C790E" w:rsidRDefault="00817BF2" w:rsidP="005C15D4">
            <w:pPr>
              <w:pStyle w:val="ListParagraph"/>
              <w:numPr>
                <w:ilvl w:val="0"/>
                <w:numId w:val="0"/>
              </w:numPr>
              <w:ind w:left="29"/>
              <w:jc w:val="both"/>
            </w:pPr>
            <w:r w:rsidRPr="006C790E">
              <w:t xml:space="preserve">Children are empowered to enjoy and exercise their rights and to promote the rights of others locally and globally. Duty bearers are accountable for ensuring that children experience their rights.  </w:t>
            </w:r>
          </w:p>
        </w:tc>
      </w:tr>
      <w:tr w:rsidR="005C15D4" w:rsidRPr="006C790E" w14:paraId="060CB287" w14:textId="77777777" w:rsidTr="005C15D4">
        <w:trPr>
          <w:trHeight w:val="454"/>
          <w:tblHeader/>
          <w:jc w:val="center"/>
        </w:trPr>
        <w:tc>
          <w:tcPr>
            <w:tcW w:w="1980" w:type="dxa"/>
            <w:vAlign w:val="center"/>
          </w:tcPr>
          <w:p w14:paraId="11E77D83" w14:textId="77777777" w:rsidR="00817BF2" w:rsidRPr="006C790E" w:rsidRDefault="00817BF2" w:rsidP="005C15D4">
            <w:pPr>
              <w:pStyle w:val="Heading2"/>
              <w:spacing w:before="0"/>
              <w:jc w:val="center"/>
              <w:outlineLvl w:val="1"/>
            </w:pPr>
            <w:r>
              <w:t>Outcome</w:t>
            </w:r>
          </w:p>
        </w:tc>
        <w:tc>
          <w:tcPr>
            <w:tcW w:w="2551" w:type="dxa"/>
            <w:vAlign w:val="center"/>
          </w:tcPr>
          <w:p w14:paraId="78C6D30B" w14:textId="77777777" w:rsidR="00817BF2" w:rsidRPr="006C790E" w:rsidRDefault="00817BF2" w:rsidP="005C15D4">
            <w:pPr>
              <w:pStyle w:val="Heading2"/>
              <w:spacing w:before="0"/>
              <w:jc w:val="center"/>
              <w:outlineLvl w:val="1"/>
            </w:pPr>
            <w:r w:rsidRPr="006C790E">
              <w:t>At gold</w:t>
            </w:r>
          </w:p>
        </w:tc>
        <w:tc>
          <w:tcPr>
            <w:tcW w:w="851" w:type="dxa"/>
            <w:vAlign w:val="center"/>
          </w:tcPr>
          <w:p w14:paraId="7E9B3FA2" w14:textId="77777777" w:rsidR="00817BF2" w:rsidRPr="006C790E" w:rsidRDefault="00817BF2" w:rsidP="005C15D4">
            <w:pPr>
              <w:pStyle w:val="Heading2"/>
              <w:spacing w:before="0"/>
              <w:jc w:val="center"/>
              <w:outlineLvl w:val="1"/>
            </w:pPr>
            <w:r w:rsidRPr="006C790E">
              <w:t>RAG</w:t>
            </w:r>
          </w:p>
        </w:tc>
        <w:tc>
          <w:tcPr>
            <w:tcW w:w="9922" w:type="dxa"/>
            <w:vAlign w:val="center"/>
          </w:tcPr>
          <w:p w14:paraId="24E526C2" w14:textId="77777777" w:rsidR="00817BF2" w:rsidRPr="006C790E" w:rsidRDefault="00817BF2" w:rsidP="005C15D4">
            <w:pPr>
              <w:pStyle w:val="Heading2"/>
              <w:spacing w:before="0"/>
              <w:jc w:val="center"/>
              <w:outlineLvl w:val="1"/>
            </w:pPr>
            <w:r w:rsidRPr="006C790E">
              <w:t>Actions – WHAT, who, when</w:t>
            </w:r>
          </w:p>
        </w:tc>
      </w:tr>
      <w:tr w:rsidR="005C15D4" w:rsidRPr="006C790E" w14:paraId="721CD9F6" w14:textId="77777777" w:rsidTr="005C15D4">
        <w:trPr>
          <w:trHeight w:val="660"/>
          <w:jc w:val="center"/>
        </w:trPr>
        <w:tc>
          <w:tcPr>
            <w:tcW w:w="1980" w:type="dxa"/>
          </w:tcPr>
          <w:p w14:paraId="3029948C" w14:textId="77777777" w:rsidR="00817BF2" w:rsidRPr="00C363A5" w:rsidRDefault="00817BF2" w:rsidP="00FF2A50">
            <w:pPr>
              <w:pStyle w:val="ListParagraph"/>
              <w:numPr>
                <w:ilvl w:val="0"/>
                <w:numId w:val="12"/>
              </w:numPr>
              <w:rPr>
                <w:rFonts w:cs="Arial"/>
                <w:sz w:val="20"/>
                <w:szCs w:val="20"/>
              </w:rPr>
            </w:pPr>
            <w:r w:rsidRPr="00C363A5">
              <w:rPr>
                <w:rFonts w:cs="Arial"/>
                <w:sz w:val="20"/>
                <w:szCs w:val="20"/>
              </w:rPr>
              <w:t xml:space="preserve">Children and young people know that their views are taken seriously. </w:t>
            </w:r>
          </w:p>
        </w:tc>
        <w:tc>
          <w:tcPr>
            <w:tcW w:w="2551" w:type="dxa"/>
          </w:tcPr>
          <w:p w14:paraId="46349ED8" w14:textId="77777777" w:rsidR="00817BF2" w:rsidRPr="00C363A5" w:rsidRDefault="00817BF2" w:rsidP="00FF2A50">
            <w:pPr>
              <w:rPr>
                <w:sz w:val="20"/>
                <w:szCs w:val="20"/>
              </w:rPr>
            </w:pPr>
            <w:r w:rsidRPr="00C363A5">
              <w:rPr>
                <w:sz w:val="20"/>
                <w:szCs w:val="20"/>
              </w:rPr>
              <w:t>Most children and young people describe how their participation has a significant impact on school improvement.</w:t>
            </w:r>
          </w:p>
          <w:p w14:paraId="6BBE9218" w14:textId="77777777" w:rsidR="00817BF2" w:rsidRPr="00C363A5" w:rsidRDefault="00817BF2" w:rsidP="00FF2A50">
            <w:pPr>
              <w:rPr>
                <w:sz w:val="20"/>
                <w:szCs w:val="20"/>
              </w:rPr>
            </w:pPr>
          </w:p>
        </w:tc>
        <w:tc>
          <w:tcPr>
            <w:tcW w:w="851" w:type="dxa"/>
            <w:shd w:val="clear" w:color="auto" w:fill="FFC000"/>
          </w:tcPr>
          <w:p w14:paraId="08F78374" w14:textId="77777777" w:rsidR="00817BF2" w:rsidRPr="006C790E" w:rsidRDefault="00817BF2" w:rsidP="00FF2A50"/>
        </w:tc>
        <w:tc>
          <w:tcPr>
            <w:tcW w:w="9922" w:type="dxa"/>
            <w:vMerge w:val="restart"/>
          </w:tcPr>
          <w:p w14:paraId="6767C253" w14:textId="4C4FCB71" w:rsidR="00DC58F3" w:rsidRPr="00DC58F3" w:rsidRDefault="003A3D19" w:rsidP="00DC58F3">
            <w:pPr>
              <w:pStyle w:val="ListParagraph"/>
              <w:numPr>
                <w:ilvl w:val="0"/>
                <w:numId w:val="14"/>
              </w:numPr>
              <w:rPr>
                <w:rFonts w:ascii="Comic Sans MS" w:hAnsi="Comic Sans MS"/>
                <w:sz w:val="20"/>
                <w:szCs w:val="20"/>
              </w:rPr>
            </w:pPr>
            <w:r>
              <w:rPr>
                <w:rFonts w:ascii="Comic Sans MS" w:hAnsi="Comic Sans MS"/>
                <w:sz w:val="20"/>
                <w:szCs w:val="20"/>
              </w:rPr>
              <w:t xml:space="preserve">Introduce </w:t>
            </w:r>
            <w:r w:rsidR="00DC58F3" w:rsidRPr="00DC58F3">
              <w:rPr>
                <w:rFonts w:ascii="Comic Sans MS" w:hAnsi="Comic Sans MS"/>
                <w:sz w:val="20"/>
                <w:szCs w:val="20"/>
              </w:rPr>
              <w:t>How Good is OUR School</w:t>
            </w:r>
            <w:r>
              <w:rPr>
                <w:rFonts w:ascii="Comic Sans MS" w:hAnsi="Comic Sans MS"/>
                <w:sz w:val="20"/>
                <w:szCs w:val="20"/>
              </w:rPr>
              <w:t xml:space="preserve"> </w:t>
            </w:r>
            <w:r w:rsidR="00533668">
              <w:rPr>
                <w:rFonts w:ascii="Comic Sans MS" w:hAnsi="Comic Sans MS"/>
                <w:sz w:val="20"/>
                <w:szCs w:val="20"/>
              </w:rPr>
              <w:t>and</w:t>
            </w:r>
            <w:r w:rsidR="00403B58">
              <w:rPr>
                <w:rFonts w:ascii="Comic Sans MS" w:hAnsi="Comic Sans MS"/>
                <w:sz w:val="20"/>
                <w:szCs w:val="20"/>
              </w:rPr>
              <w:t xml:space="preserve"> with the Pupil Council and Rights Respecting School Group</w:t>
            </w:r>
            <w:r w:rsidR="00204E5C">
              <w:rPr>
                <w:rFonts w:ascii="Comic Sans MS" w:hAnsi="Comic Sans MS"/>
                <w:sz w:val="20"/>
                <w:szCs w:val="20"/>
              </w:rPr>
              <w:t xml:space="preserve"> create and </w:t>
            </w:r>
            <w:r w:rsidR="001A3B90">
              <w:rPr>
                <w:rFonts w:ascii="Comic Sans MS" w:hAnsi="Comic Sans MS"/>
                <w:sz w:val="20"/>
                <w:szCs w:val="20"/>
              </w:rPr>
              <w:t>carry out</w:t>
            </w:r>
            <w:r w:rsidR="00533668">
              <w:rPr>
                <w:rFonts w:ascii="Comic Sans MS" w:hAnsi="Comic Sans MS"/>
                <w:sz w:val="20"/>
                <w:szCs w:val="20"/>
              </w:rPr>
              <w:t xml:space="preserve"> </w:t>
            </w:r>
            <w:r w:rsidR="00DC58F3" w:rsidRPr="00DC58F3">
              <w:rPr>
                <w:rFonts w:ascii="Comic Sans MS" w:hAnsi="Comic Sans MS"/>
                <w:sz w:val="20"/>
                <w:szCs w:val="20"/>
              </w:rPr>
              <w:t xml:space="preserve">surveys </w:t>
            </w:r>
            <w:r w:rsidR="001600DE">
              <w:rPr>
                <w:rFonts w:ascii="Comic Sans MS" w:hAnsi="Comic Sans MS"/>
                <w:sz w:val="20"/>
                <w:szCs w:val="20"/>
              </w:rPr>
              <w:t>on the different themes.</w:t>
            </w:r>
          </w:p>
          <w:p w14:paraId="1296D348" w14:textId="77777777" w:rsidR="00DC58F3" w:rsidRPr="00DC58F3" w:rsidRDefault="00DC58F3" w:rsidP="00DC58F3">
            <w:pPr>
              <w:pStyle w:val="ListParagraph"/>
              <w:numPr>
                <w:ilvl w:val="0"/>
                <w:numId w:val="16"/>
              </w:numPr>
              <w:rPr>
                <w:rFonts w:ascii="Comic Sans MS" w:hAnsi="Comic Sans MS"/>
                <w:sz w:val="20"/>
                <w:szCs w:val="20"/>
              </w:rPr>
            </w:pPr>
            <w:r w:rsidRPr="00DC58F3">
              <w:rPr>
                <w:rFonts w:ascii="Comic Sans MS" w:hAnsi="Comic Sans MS"/>
                <w:sz w:val="20"/>
                <w:szCs w:val="20"/>
              </w:rPr>
              <w:t>Theme 1 - Our relationships</w:t>
            </w:r>
          </w:p>
          <w:p w14:paraId="3F341E90" w14:textId="77777777" w:rsidR="00DC58F3" w:rsidRPr="00DC58F3" w:rsidRDefault="00DC58F3" w:rsidP="00DC58F3">
            <w:pPr>
              <w:pStyle w:val="ListParagraph"/>
              <w:numPr>
                <w:ilvl w:val="0"/>
                <w:numId w:val="16"/>
              </w:numPr>
              <w:rPr>
                <w:rFonts w:ascii="Comic Sans MS" w:hAnsi="Comic Sans MS"/>
                <w:sz w:val="20"/>
                <w:szCs w:val="20"/>
              </w:rPr>
            </w:pPr>
            <w:r w:rsidRPr="00DC58F3">
              <w:rPr>
                <w:rFonts w:ascii="Comic Sans MS" w:hAnsi="Comic Sans MS"/>
                <w:sz w:val="20"/>
                <w:szCs w:val="20"/>
              </w:rPr>
              <w:t xml:space="preserve">Theme 2 - Our learning and teaching </w:t>
            </w:r>
          </w:p>
          <w:p w14:paraId="4D855700" w14:textId="77777777" w:rsidR="00DC58F3" w:rsidRPr="00DC58F3" w:rsidRDefault="00DC58F3" w:rsidP="00DC58F3">
            <w:pPr>
              <w:pStyle w:val="ListParagraph"/>
              <w:numPr>
                <w:ilvl w:val="0"/>
                <w:numId w:val="16"/>
              </w:numPr>
              <w:rPr>
                <w:rFonts w:ascii="Comic Sans MS" w:hAnsi="Comic Sans MS"/>
                <w:sz w:val="20"/>
                <w:szCs w:val="20"/>
              </w:rPr>
            </w:pPr>
            <w:r w:rsidRPr="00DC58F3">
              <w:rPr>
                <w:rFonts w:ascii="Comic Sans MS" w:hAnsi="Comic Sans MS"/>
                <w:sz w:val="20"/>
                <w:szCs w:val="20"/>
              </w:rPr>
              <w:t>Theme 3 - Our school and community</w:t>
            </w:r>
          </w:p>
          <w:p w14:paraId="0F6768EE" w14:textId="77777777" w:rsidR="00DC58F3" w:rsidRPr="00DC58F3" w:rsidRDefault="00DC58F3" w:rsidP="00DC58F3">
            <w:pPr>
              <w:pStyle w:val="ListParagraph"/>
              <w:numPr>
                <w:ilvl w:val="0"/>
                <w:numId w:val="16"/>
              </w:numPr>
              <w:rPr>
                <w:rFonts w:ascii="Comic Sans MS" w:hAnsi="Comic Sans MS"/>
                <w:sz w:val="20"/>
                <w:szCs w:val="20"/>
              </w:rPr>
            </w:pPr>
            <w:r w:rsidRPr="00DC58F3">
              <w:rPr>
                <w:rFonts w:ascii="Comic Sans MS" w:hAnsi="Comic Sans MS"/>
                <w:sz w:val="20"/>
                <w:szCs w:val="20"/>
              </w:rPr>
              <w:t>Theme 4 – Our HWB</w:t>
            </w:r>
          </w:p>
          <w:p w14:paraId="14F71EDD" w14:textId="3558EF52" w:rsidR="00DC58F3" w:rsidRPr="00DC58F3" w:rsidRDefault="00DC58F3" w:rsidP="00DC58F3">
            <w:pPr>
              <w:pStyle w:val="ListParagraph"/>
              <w:numPr>
                <w:ilvl w:val="0"/>
                <w:numId w:val="16"/>
              </w:numPr>
              <w:rPr>
                <w:rFonts w:ascii="Comic Sans MS" w:hAnsi="Comic Sans MS"/>
                <w:sz w:val="20"/>
                <w:szCs w:val="20"/>
              </w:rPr>
            </w:pPr>
            <w:r w:rsidRPr="00DC58F3">
              <w:rPr>
                <w:rFonts w:ascii="Comic Sans MS" w:hAnsi="Comic Sans MS"/>
                <w:sz w:val="20"/>
                <w:szCs w:val="20"/>
              </w:rPr>
              <w:t>Theme 5 – Our successes and achievements</w:t>
            </w:r>
          </w:p>
          <w:p w14:paraId="41E4771C" w14:textId="23EAFB24" w:rsidR="00505C0A" w:rsidRDefault="0055604C" w:rsidP="004C1E0D">
            <w:pPr>
              <w:pStyle w:val="ListParagraph"/>
              <w:numPr>
                <w:ilvl w:val="0"/>
                <w:numId w:val="15"/>
              </w:numPr>
              <w:ind w:left="360"/>
              <w:rPr>
                <w:rFonts w:ascii="Comic Sans MS" w:hAnsi="Comic Sans MS"/>
                <w:sz w:val="20"/>
                <w:szCs w:val="20"/>
              </w:rPr>
            </w:pPr>
            <w:r>
              <w:rPr>
                <w:rFonts w:ascii="Comic Sans MS" w:hAnsi="Comic Sans MS"/>
                <w:sz w:val="20"/>
                <w:szCs w:val="20"/>
              </w:rPr>
              <w:t>Pupils</w:t>
            </w:r>
            <w:r w:rsidR="00505C0A" w:rsidRPr="00DC58F3">
              <w:rPr>
                <w:rFonts w:ascii="Comic Sans MS" w:hAnsi="Comic Sans MS"/>
                <w:sz w:val="20"/>
                <w:szCs w:val="20"/>
              </w:rPr>
              <w:t xml:space="preserve"> </w:t>
            </w:r>
            <w:r>
              <w:rPr>
                <w:rFonts w:ascii="Comic Sans MS" w:hAnsi="Comic Sans MS"/>
                <w:sz w:val="20"/>
                <w:szCs w:val="20"/>
              </w:rPr>
              <w:t>continue to</w:t>
            </w:r>
            <w:r w:rsidR="00505C0A" w:rsidRPr="00DC58F3">
              <w:rPr>
                <w:rFonts w:ascii="Comic Sans MS" w:hAnsi="Comic Sans MS"/>
                <w:sz w:val="20"/>
                <w:szCs w:val="20"/>
              </w:rPr>
              <w:t xml:space="preserve"> express their</w:t>
            </w:r>
            <w:r w:rsidR="005C15D4">
              <w:rPr>
                <w:rFonts w:ascii="Comic Sans MS" w:hAnsi="Comic Sans MS"/>
                <w:sz w:val="20"/>
                <w:szCs w:val="20"/>
              </w:rPr>
              <w:t xml:space="preserve"> views</w:t>
            </w:r>
            <w:r w:rsidR="00505C0A" w:rsidRPr="00DC58F3">
              <w:rPr>
                <w:rFonts w:ascii="Comic Sans MS" w:hAnsi="Comic Sans MS"/>
                <w:sz w:val="20"/>
                <w:szCs w:val="20"/>
              </w:rPr>
              <w:t xml:space="preserve"> through Pupil Council, Eco Group, Code Club, Enterprise</w:t>
            </w:r>
            <w:r>
              <w:rPr>
                <w:rFonts w:ascii="Comic Sans MS" w:hAnsi="Comic Sans MS"/>
                <w:sz w:val="20"/>
                <w:szCs w:val="20"/>
              </w:rPr>
              <w:t xml:space="preserve"> etc.</w:t>
            </w:r>
          </w:p>
          <w:p w14:paraId="5F9396AE" w14:textId="5C1C19EC" w:rsidR="00863E7E" w:rsidRDefault="00863E7E" w:rsidP="004C1E0D">
            <w:pPr>
              <w:pStyle w:val="ListParagraph"/>
              <w:numPr>
                <w:ilvl w:val="0"/>
                <w:numId w:val="15"/>
              </w:numPr>
              <w:ind w:left="360"/>
              <w:rPr>
                <w:rFonts w:ascii="Comic Sans MS" w:hAnsi="Comic Sans MS"/>
                <w:sz w:val="20"/>
                <w:szCs w:val="20"/>
              </w:rPr>
            </w:pPr>
            <w:r>
              <w:rPr>
                <w:rFonts w:ascii="Comic Sans MS" w:hAnsi="Comic Sans MS"/>
                <w:sz w:val="20"/>
                <w:szCs w:val="20"/>
              </w:rPr>
              <w:t xml:space="preserve">Children to </w:t>
            </w:r>
            <w:r w:rsidR="0055604C">
              <w:rPr>
                <w:rFonts w:ascii="Comic Sans MS" w:hAnsi="Comic Sans MS"/>
                <w:sz w:val="20"/>
                <w:szCs w:val="20"/>
              </w:rPr>
              <w:t>start engaging</w:t>
            </w:r>
            <w:r>
              <w:rPr>
                <w:rFonts w:ascii="Comic Sans MS" w:hAnsi="Comic Sans MS"/>
                <w:sz w:val="20"/>
                <w:szCs w:val="20"/>
              </w:rPr>
              <w:t xml:space="preserve"> with The World’s Largest Lessons</w:t>
            </w:r>
            <w:r w:rsidR="00F13BD7">
              <w:rPr>
                <w:rFonts w:ascii="Comic Sans MS" w:hAnsi="Comic Sans MS"/>
                <w:sz w:val="20"/>
                <w:szCs w:val="20"/>
              </w:rPr>
              <w:t>.</w:t>
            </w:r>
          </w:p>
          <w:p w14:paraId="0E17467C" w14:textId="4122FF6F" w:rsidR="00863E7E" w:rsidRDefault="00F13BD7" w:rsidP="004C1E0D">
            <w:pPr>
              <w:pStyle w:val="ListParagraph"/>
              <w:numPr>
                <w:ilvl w:val="0"/>
                <w:numId w:val="15"/>
              </w:numPr>
              <w:ind w:left="360"/>
              <w:rPr>
                <w:rFonts w:ascii="Comic Sans MS" w:hAnsi="Comic Sans MS"/>
                <w:sz w:val="20"/>
                <w:szCs w:val="20"/>
              </w:rPr>
            </w:pPr>
            <w:r>
              <w:rPr>
                <w:rFonts w:ascii="Comic Sans MS" w:hAnsi="Comic Sans MS"/>
                <w:sz w:val="20"/>
                <w:szCs w:val="20"/>
              </w:rPr>
              <w:t>Continue a</w:t>
            </w:r>
            <w:r w:rsidR="00863E7E">
              <w:rPr>
                <w:rFonts w:ascii="Comic Sans MS" w:hAnsi="Comic Sans MS"/>
                <w:sz w:val="20"/>
                <w:szCs w:val="20"/>
              </w:rPr>
              <w:t>nnual Charity campaigns, including</w:t>
            </w:r>
            <w:r>
              <w:rPr>
                <w:rFonts w:ascii="Comic Sans MS" w:hAnsi="Comic Sans MS"/>
                <w:sz w:val="20"/>
                <w:szCs w:val="20"/>
              </w:rPr>
              <w:t>:</w:t>
            </w:r>
          </w:p>
          <w:p w14:paraId="7557E606" w14:textId="64D67AB8" w:rsidR="00863E7E" w:rsidRDefault="00863E7E" w:rsidP="004C1E0D">
            <w:pPr>
              <w:pStyle w:val="ListParagraph"/>
              <w:numPr>
                <w:ilvl w:val="1"/>
                <w:numId w:val="15"/>
              </w:numPr>
              <w:spacing w:after="120" w:line="276" w:lineRule="auto"/>
              <w:ind w:left="1080"/>
              <w:rPr>
                <w:rFonts w:ascii="Comic Sans MS" w:hAnsi="Comic Sans MS"/>
                <w:sz w:val="20"/>
                <w:szCs w:val="20"/>
              </w:rPr>
            </w:pPr>
            <w:r w:rsidRPr="00DC58F3">
              <w:rPr>
                <w:rFonts w:ascii="Comic Sans MS" w:hAnsi="Comic Sans MS"/>
                <w:sz w:val="20"/>
                <w:szCs w:val="20"/>
              </w:rPr>
              <w:t>Children in Need</w:t>
            </w:r>
            <w:r>
              <w:rPr>
                <w:rFonts w:ascii="Comic Sans MS" w:hAnsi="Comic Sans MS"/>
                <w:sz w:val="20"/>
                <w:szCs w:val="20"/>
              </w:rPr>
              <w:t xml:space="preserve"> yearly fundraising</w:t>
            </w:r>
          </w:p>
          <w:p w14:paraId="132EBFE2" w14:textId="0E6BC911" w:rsidR="00863E7E" w:rsidRDefault="00863E7E" w:rsidP="004C1E0D">
            <w:pPr>
              <w:pStyle w:val="ListParagraph"/>
              <w:numPr>
                <w:ilvl w:val="1"/>
                <w:numId w:val="15"/>
              </w:numPr>
              <w:spacing w:after="120" w:line="276" w:lineRule="auto"/>
              <w:ind w:left="1080"/>
              <w:rPr>
                <w:rFonts w:ascii="Comic Sans MS" w:hAnsi="Comic Sans MS"/>
                <w:sz w:val="20"/>
                <w:szCs w:val="20"/>
              </w:rPr>
            </w:pPr>
            <w:r>
              <w:rPr>
                <w:rFonts w:ascii="Comic Sans MS" w:hAnsi="Comic Sans MS"/>
                <w:sz w:val="20"/>
                <w:szCs w:val="20"/>
              </w:rPr>
              <w:t xml:space="preserve">Annual Charities chosen by the Children through their Pupil Council </w:t>
            </w:r>
            <w:r w:rsidR="00F13BD7">
              <w:rPr>
                <w:rFonts w:ascii="Comic Sans MS" w:hAnsi="Comic Sans MS"/>
                <w:sz w:val="20"/>
                <w:szCs w:val="20"/>
              </w:rPr>
              <w:t>and RRS</w:t>
            </w:r>
            <w:r>
              <w:rPr>
                <w:rFonts w:ascii="Comic Sans MS" w:hAnsi="Comic Sans MS"/>
                <w:sz w:val="20"/>
                <w:szCs w:val="20"/>
              </w:rPr>
              <w:t xml:space="preserve"> representatives</w:t>
            </w:r>
          </w:p>
          <w:p w14:paraId="2BDF9C79" w14:textId="19AED95F" w:rsidR="00863E7E" w:rsidRDefault="00863E7E" w:rsidP="004C1E0D">
            <w:pPr>
              <w:pStyle w:val="ListParagraph"/>
              <w:numPr>
                <w:ilvl w:val="1"/>
                <w:numId w:val="15"/>
              </w:numPr>
              <w:spacing w:after="120" w:line="276" w:lineRule="auto"/>
              <w:ind w:left="1080"/>
              <w:rPr>
                <w:rFonts w:ascii="Comic Sans MS" w:hAnsi="Comic Sans MS"/>
                <w:sz w:val="20"/>
                <w:szCs w:val="20"/>
              </w:rPr>
            </w:pPr>
            <w:r>
              <w:rPr>
                <w:rFonts w:ascii="Comic Sans MS" w:hAnsi="Comic Sans MS"/>
                <w:sz w:val="20"/>
                <w:szCs w:val="20"/>
              </w:rPr>
              <w:t>Save the Children – woolly jumper day</w:t>
            </w:r>
            <w:r w:rsidR="00F13BD7">
              <w:rPr>
                <w:rFonts w:ascii="Comic Sans MS" w:hAnsi="Comic Sans MS"/>
                <w:sz w:val="20"/>
                <w:szCs w:val="20"/>
              </w:rPr>
              <w:t xml:space="preserve"> (Christmas Jumper Day)</w:t>
            </w:r>
            <w:r w:rsidR="00342F4F">
              <w:rPr>
                <w:rFonts w:ascii="Comic Sans MS" w:hAnsi="Comic Sans MS"/>
                <w:sz w:val="20"/>
                <w:szCs w:val="20"/>
              </w:rPr>
              <w:t>.</w:t>
            </w:r>
          </w:p>
          <w:p w14:paraId="782EBCB2" w14:textId="14CA81B0" w:rsidR="00360328" w:rsidRPr="00DC58F3" w:rsidRDefault="00360328" w:rsidP="004C1E0D">
            <w:pPr>
              <w:pStyle w:val="ListParagraph"/>
              <w:numPr>
                <w:ilvl w:val="1"/>
                <w:numId w:val="15"/>
              </w:numPr>
              <w:spacing w:after="120" w:line="276" w:lineRule="auto"/>
              <w:ind w:left="1080"/>
              <w:rPr>
                <w:rFonts w:ascii="Comic Sans MS" w:hAnsi="Comic Sans MS"/>
                <w:sz w:val="20"/>
                <w:szCs w:val="20"/>
              </w:rPr>
            </w:pPr>
            <w:r>
              <w:rPr>
                <w:rFonts w:ascii="Comic Sans MS" w:hAnsi="Comic Sans MS"/>
                <w:sz w:val="20"/>
                <w:szCs w:val="20"/>
              </w:rPr>
              <w:t>Remembrance Day activities and poppy fundraising</w:t>
            </w:r>
          </w:p>
          <w:p w14:paraId="74BA486F" w14:textId="5A026994" w:rsidR="00505C0A" w:rsidRPr="00DC58F3" w:rsidRDefault="00505C0A" w:rsidP="004C1E0D">
            <w:pPr>
              <w:pStyle w:val="ListParagraph"/>
              <w:numPr>
                <w:ilvl w:val="0"/>
                <w:numId w:val="17"/>
              </w:numPr>
              <w:ind w:left="1080"/>
              <w:rPr>
                <w:rFonts w:ascii="Comic Sans MS" w:hAnsi="Comic Sans MS"/>
                <w:sz w:val="20"/>
                <w:szCs w:val="20"/>
              </w:rPr>
            </w:pPr>
            <w:r w:rsidRPr="00DC58F3">
              <w:rPr>
                <w:rFonts w:ascii="Comic Sans MS" w:hAnsi="Comic Sans MS"/>
                <w:sz w:val="20"/>
                <w:szCs w:val="20"/>
              </w:rPr>
              <w:t>Shoe Share – involve wider community</w:t>
            </w:r>
          </w:p>
          <w:p w14:paraId="2979AD4E" w14:textId="0A88BF0A" w:rsidR="00505C0A" w:rsidRDefault="00505C0A" w:rsidP="004C1E0D">
            <w:pPr>
              <w:pStyle w:val="ListParagraph"/>
              <w:numPr>
                <w:ilvl w:val="0"/>
                <w:numId w:val="17"/>
              </w:numPr>
              <w:ind w:left="1080"/>
              <w:rPr>
                <w:rFonts w:ascii="Comic Sans MS" w:hAnsi="Comic Sans MS"/>
                <w:sz w:val="20"/>
                <w:szCs w:val="20"/>
              </w:rPr>
            </w:pPr>
            <w:r w:rsidRPr="00DC58F3">
              <w:rPr>
                <w:rFonts w:ascii="Comic Sans MS" w:hAnsi="Comic Sans MS"/>
                <w:sz w:val="20"/>
                <w:szCs w:val="20"/>
              </w:rPr>
              <w:t>Books Abroad – involve wider community</w:t>
            </w:r>
          </w:p>
          <w:p w14:paraId="3B159702" w14:textId="3337B454" w:rsidR="007B2064" w:rsidRDefault="007B2064" w:rsidP="004C1E0D">
            <w:pPr>
              <w:pStyle w:val="ListParagraph"/>
              <w:numPr>
                <w:ilvl w:val="0"/>
                <w:numId w:val="20"/>
              </w:numPr>
              <w:ind w:left="360"/>
              <w:rPr>
                <w:rFonts w:ascii="Comic Sans MS" w:hAnsi="Comic Sans MS"/>
                <w:sz w:val="20"/>
                <w:szCs w:val="20"/>
              </w:rPr>
            </w:pPr>
            <w:r>
              <w:rPr>
                <w:rFonts w:ascii="Comic Sans MS" w:hAnsi="Comic Sans MS"/>
                <w:sz w:val="20"/>
                <w:szCs w:val="20"/>
              </w:rPr>
              <w:t xml:space="preserve">Annual update of assembly programme to reflect Rights and </w:t>
            </w:r>
            <w:r w:rsidR="009D02C5">
              <w:rPr>
                <w:rFonts w:ascii="Comic Sans MS" w:hAnsi="Comic Sans MS"/>
                <w:sz w:val="20"/>
                <w:szCs w:val="20"/>
              </w:rPr>
              <w:t>UN / International Days</w:t>
            </w:r>
            <w:r w:rsidR="000E663C">
              <w:rPr>
                <w:rFonts w:ascii="Comic Sans MS" w:hAnsi="Comic Sans MS"/>
                <w:sz w:val="20"/>
                <w:szCs w:val="20"/>
              </w:rPr>
              <w:t>.</w:t>
            </w:r>
          </w:p>
          <w:p w14:paraId="1A7ABFCD" w14:textId="5579761E" w:rsidR="00817BF2" w:rsidRPr="006C790E" w:rsidRDefault="000D12C5" w:rsidP="000C6F50">
            <w:pPr>
              <w:pStyle w:val="ListParagraph"/>
              <w:numPr>
                <w:ilvl w:val="0"/>
                <w:numId w:val="20"/>
              </w:numPr>
              <w:ind w:left="360"/>
            </w:pPr>
            <w:r>
              <w:rPr>
                <w:rFonts w:ascii="Comic Sans MS" w:hAnsi="Comic Sans MS"/>
                <w:sz w:val="20"/>
                <w:szCs w:val="20"/>
              </w:rPr>
              <w:t>RRS Progression</w:t>
            </w:r>
            <w:r w:rsidR="00D37C4C">
              <w:rPr>
                <w:rFonts w:ascii="Comic Sans MS" w:hAnsi="Comic Sans MS"/>
                <w:sz w:val="20"/>
                <w:szCs w:val="20"/>
              </w:rPr>
              <w:t xml:space="preserve">, weekly lessons and </w:t>
            </w:r>
            <w:r w:rsidR="000C6F50">
              <w:rPr>
                <w:rFonts w:ascii="Comic Sans MS" w:hAnsi="Comic Sans MS"/>
                <w:sz w:val="20"/>
                <w:szCs w:val="20"/>
              </w:rPr>
              <w:t>homework activities linked to RRS</w:t>
            </w:r>
            <w:r w:rsidR="00D37C4C">
              <w:rPr>
                <w:rFonts w:ascii="Comic Sans MS" w:hAnsi="Comic Sans MS"/>
                <w:sz w:val="20"/>
                <w:szCs w:val="20"/>
              </w:rPr>
              <w:t xml:space="preserve"> </w:t>
            </w:r>
            <w:r>
              <w:rPr>
                <w:rFonts w:ascii="Comic Sans MS" w:hAnsi="Comic Sans MS"/>
                <w:sz w:val="20"/>
                <w:szCs w:val="20"/>
              </w:rPr>
              <w:t xml:space="preserve">put in place </w:t>
            </w:r>
            <w:r w:rsidR="00D37C4C">
              <w:rPr>
                <w:rFonts w:ascii="Comic Sans MS" w:hAnsi="Comic Sans MS"/>
                <w:sz w:val="20"/>
                <w:szCs w:val="20"/>
              </w:rPr>
              <w:t>(as strand A)</w:t>
            </w:r>
          </w:p>
        </w:tc>
      </w:tr>
      <w:tr w:rsidR="005C15D4" w:rsidRPr="006C790E" w14:paraId="1495BBED" w14:textId="77777777" w:rsidTr="005C15D4">
        <w:trPr>
          <w:trHeight w:val="450"/>
          <w:jc w:val="center"/>
        </w:trPr>
        <w:tc>
          <w:tcPr>
            <w:tcW w:w="1980" w:type="dxa"/>
            <w:vMerge w:val="restart"/>
          </w:tcPr>
          <w:p w14:paraId="57E29EF0" w14:textId="77777777" w:rsidR="00817BF2" w:rsidRPr="00C363A5" w:rsidRDefault="00817BF2" w:rsidP="00FF2A50">
            <w:pPr>
              <w:pStyle w:val="ListParagraph"/>
              <w:numPr>
                <w:ilvl w:val="0"/>
                <w:numId w:val="12"/>
              </w:numPr>
              <w:rPr>
                <w:rFonts w:cs="Arial"/>
                <w:sz w:val="20"/>
                <w:szCs w:val="20"/>
              </w:rPr>
            </w:pPr>
            <w:r w:rsidRPr="00C363A5">
              <w:rPr>
                <w:rFonts w:cs="Arial"/>
                <w:sz w:val="20"/>
                <w:szCs w:val="20"/>
              </w:rPr>
              <w:t>Children and young people have taken action to claim their rights and promote the rights of others, locally and globally.</w:t>
            </w:r>
          </w:p>
        </w:tc>
        <w:tc>
          <w:tcPr>
            <w:tcW w:w="2551" w:type="dxa"/>
          </w:tcPr>
          <w:p w14:paraId="2BF83EAC" w14:textId="77777777" w:rsidR="00817BF2" w:rsidRPr="00C363A5" w:rsidRDefault="00817BF2" w:rsidP="00FF2A50">
            <w:pPr>
              <w:rPr>
                <w:sz w:val="20"/>
                <w:szCs w:val="20"/>
              </w:rPr>
            </w:pPr>
            <w:r w:rsidRPr="00C363A5">
              <w:rPr>
                <w:sz w:val="20"/>
                <w:szCs w:val="20"/>
              </w:rPr>
              <w:t>Children and young people engage in action to campaign and/or advocate for the rights of children locally and globally.</w:t>
            </w:r>
          </w:p>
          <w:p w14:paraId="6D890C05" w14:textId="77777777" w:rsidR="00817BF2" w:rsidRPr="00C363A5" w:rsidRDefault="00817BF2" w:rsidP="00FF2A50">
            <w:pPr>
              <w:rPr>
                <w:sz w:val="20"/>
                <w:szCs w:val="20"/>
              </w:rPr>
            </w:pPr>
          </w:p>
        </w:tc>
        <w:tc>
          <w:tcPr>
            <w:tcW w:w="851" w:type="dxa"/>
            <w:shd w:val="clear" w:color="auto" w:fill="39E741"/>
          </w:tcPr>
          <w:p w14:paraId="3D9F1D38" w14:textId="77777777" w:rsidR="00817BF2" w:rsidRPr="006C790E" w:rsidRDefault="00817BF2" w:rsidP="00FF2A50"/>
        </w:tc>
        <w:tc>
          <w:tcPr>
            <w:tcW w:w="9922" w:type="dxa"/>
            <w:vMerge/>
          </w:tcPr>
          <w:p w14:paraId="1C30BB7F" w14:textId="77777777" w:rsidR="00817BF2" w:rsidRPr="006C790E" w:rsidRDefault="00817BF2" w:rsidP="00FF2A50"/>
        </w:tc>
      </w:tr>
      <w:tr w:rsidR="005C15D4" w:rsidRPr="006C790E" w14:paraId="185AA556" w14:textId="77777777" w:rsidTr="005C15D4">
        <w:trPr>
          <w:trHeight w:val="450"/>
          <w:jc w:val="center"/>
        </w:trPr>
        <w:tc>
          <w:tcPr>
            <w:tcW w:w="1980" w:type="dxa"/>
            <w:vMerge/>
          </w:tcPr>
          <w:p w14:paraId="4F571CD5" w14:textId="77777777" w:rsidR="00817BF2" w:rsidRPr="00C363A5" w:rsidRDefault="00817BF2" w:rsidP="00FF2A50">
            <w:pPr>
              <w:pStyle w:val="ListParagraph"/>
              <w:numPr>
                <w:ilvl w:val="0"/>
                <w:numId w:val="12"/>
              </w:numPr>
              <w:rPr>
                <w:rFonts w:cs="Arial"/>
                <w:sz w:val="20"/>
                <w:szCs w:val="20"/>
              </w:rPr>
            </w:pPr>
          </w:p>
        </w:tc>
        <w:tc>
          <w:tcPr>
            <w:tcW w:w="2551" w:type="dxa"/>
          </w:tcPr>
          <w:p w14:paraId="5BF9F7E3" w14:textId="77777777" w:rsidR="00817BF2" w:rsidRPr="00C363A5" w:rsidRDefault="00817BF2" w:rsidP="00FF2A50">
            <w:pPr>
              <w:rPr>
                <w:sz w:val="20"/>
                <w:szCs w:val="20"/>
              </w:rPr>
            </w:pPr>
            <w:r w:rsidRPr="00C363A5">
              <w:rPr>
                <w:sz w:val="20"/>
                <w:szCs w:val="20"/>
              </w:rPr>
              <w:t>Most children and young people understand their role as global citizens.</w:t>
            </w:r>
          </w:p>
          <w:p w14:paraId="1FA79782" w14:textId="77777777" w:rsidR="00817BF2" w:rsidRPr="00C363A5" w:rsidRDefault="00817BF2" w:rsidP="00FF2A50">
            <w:pPr>
              <w:rPr>
                <w:sz w:val="20"/>
                <w:szCs w:val="20"/>
              </w:rPr>
            </w:pPr>
          </w:p>
        </w:tc>
        <w:tc>
          <w:tcPr>
            <w:tcW w:w="851" w:type="dxa"/>
            <w:shd w:val="clear" w:color="auto" w:fill="39E741"/>
          </w:tcPr>
          <w:p w14:paraId="7B6C1A1C" w14:textId="77777777" w:rsidR="00817BF2" w:rsidRPr="006C790E" w:rsidRDefault="00817BF2" w:rsidP="00FF2A50"/>
        </w:tc>
        <w:tc>
          <w:tcPr>
            <w:tcW w:w="9922" w:type="dxa"/>
            <w:vMerge/>
          </w:tcPr>
          <w:p w14:paraId="7D3293BD" w14:textId="77777777" w:rsidR="00817BF2" w:rsidRPr="006C790E" w:rsidRDefault="00817BF2" w:rsidP="00FF2A50"/>
        </w:tc>
      </w:tr>
    </w:tbl>
    <w:p w14:paraId="19551061" w14:textId="77777777" w:rsidR="00C363A5" w:rsidRDefault="00C363A5"/>
    <w:tbl>
      <w:tblPr>
        <w:tblStyle w:val="TableGrid"/>
        <w:tblW w:w="15304" w:type="dxa"/>
        <w:jc w:val="center"/>
        <w:tblLayout w:type="fixed"/>
        <w:tblLook w:val="04A0" w:firstRow="1" w:lastRow="0" w:firstColumn="1" w:lastColumn="0" w:noHBand="0" w:noVBand="1"/>
      </w:tblPr>
      <w:tblGrid>
        <w:gridCol w:w="1271"/>
        <w:gridCol w:w="14033"/>
      </w:tblGrid>
      <w:tr w:rsidR="00560CD9" w:rsidRPr="005C15D4" w14:paraId="6A7FC89F" w14:textId="77777777" w:rsidTr="008C0DB6">
        <w:trPr>
          <w:trHeight w:val="450"/>
          <w:jc w:val="center"/>
        </w:trPr>
        <w:tc>
          <w:tcPr>
            <w:tcW w:w="1271" w:type="dxa"/>
          </w:tcPr>
          <w:p w14:paraId="738B7CF7" w14:textId="154A3785" w:rsidR="00560CD9" w:rsidRPr="00A210DA" w:rsidRDefault="00560CD9" w:rsidP="00560CD9">
            <w:pPr>
              <w:rPr>
                <w:rFonts w:cs="Arial"/>
                <w:b/>
                <w:bCs/>
                <w:sz w:val="20"/>
                <w:szCs w:val="20"/>
              </w:rPr>
            </w:pPr>
            <w:r w:rsidRPr="00A210DA">
              <w:rPr>
                <w:rFonts w:cs="Arial"/>
                <w:b/>
                <w:bCs/>
                <w:sz w:val="20"/>
                <w:szCs w:val="20"/>
              </w:rPr>
              <w:t>Carried forward to next Action Plan due to COVID</w:t>
            </w:r>
          </w:p>
        </w:tc>
        <w:tc>
          <w:tcPr>
            <w:tcW w:w="14033" w:type="dxa"/>
          </w:tcPr>
          <w:p w14:paraId="411B8D68" w14:textId="5260AC01" w:rsidR="00560CD9" w:rsidRPr="005C15D4" w:rsidRDefault="009D162C" w:rsidP="007B08DB">
            <w:pPr>
              <w:pStyle w:val="ListParagraph"/>
              <w:numPr>
                <w:ilvl w:val="0"/>
                <w:numId w:val="21"/>
              </w:numPr>
              <w:rPr>
                <w:sz w:val="20"/>
                <w:szCs w:val="20"/>
              </w:rPr>
            </w:pPr>
            <w:r w:rsidRPr="005C15D4">
              <w:rPr>
                <w:rFonts w:ascii="Comic Sans MS" w:hAnsi="Comic Sans MS"/>
                <w:sz w:val="20"/>
                <w:szCs w:val="20"/>
              </w:rPr>
              <w:t xml:space="preserve">Rearrange </w:t>
            </w:r>
            <w:r w:rsidR="00560CD9" w:rsidRPr="005C15D4">
              <w:rPr>
                <w:rFonts w:ascii="Comic Sans MS" w:hAnsi="Comic Sans MS"/>
                <w:sz w:val="20"/>
                <w:szCs w:val="20"/>
              </w:rPr>
              <w:t xml:space="preserve">Andy McKechnie of </w:t>
            </w:r>
            <w:proofErr w:type="spellStart"/>
            <w:r w:rsidR="00560CD9" w:rsidRPr="005C15D4">
              <w:rPr>
                <w:rFonts w:ascii="Comic Sans MS" w:hAnsi="Comic Sans MS"/>
                <w:sz w:val="20"/>
                <w:szCs w:val="20"/>
              </w:rPr>
              <w:t>Jammin</w:t>
            </w:r>
            <w:proofErr w:type="spellEnd"/>
            <w:r w:rsidR="00560CD9" w:rsidRPr="005C15D4">
              <w:rPr>
                <w:rFonts w:ascii="Comic Sans MS" w:hAnsi="Comic Sans MS"/>
                <w:sz w:val="20"/>
                <w:szCs w:val="20"/>
              </w:rPr>
              <w:t xml:space="preserve"> Fitness to deliver class workshops and an assembly linked to RRS, HWB and the Journey to the Olympics in Japan etc. </w:t>
            </w:r>
            <w:r w:rsidR="007B08DB" w:rsidRPr="005C15D4">
              <w:rPr>
                <w:rFonts w:ascii="Comic Sans MS" w:hAnsi="Comic Sans MS"/>
                <w:sz w:val="20"/>
                <w:szCs w:val="20"/>
              </w:rPr>
              <w:t>(</w:t>
            </w:r>
            <w:r w:rsidR="00E27E49" w:rsidRPr="005C15D4">
              <w:rPr>
                <w:rFonts w:ascii="Comic Sans MS" w:hAnsi="Comic Sans MS"/>
                <w:sz w:val="20"/>
                <w:szCs w:val="20"/>
              </w:rPr>
              <w:t>booked</w:t>
            </w:r>
            <w:r w:rsidR="007B08DB" w:rsidRPr="005C15D4">
              <w:rPr>
                <w:rFonts w:ascii="Comic Sans MS" w:hAnsi="Comic Sans MS"/>
                <w:sz w:val="20"/>
                <w:szCs w:val="20"/>
              </w:rPr>
              <w:t xml:space="preserve"> for </w:t>
            </w:r>
            <w:r w:rsidR="00E27E49" w:rsidRPr="005C15D4">
              <w:rPr>
                <w:rFonts w:ascii="Comic Sans MS" w:hAnsi="Comic Sans MS"/>
                <w:sz w:val="20"/>
                <w:szCs w:val="20"/>
              </w:rPr>
              <w:t>27</w:t>
            </w:r>
            <w:r w:rsidR="00E27E49" w:rsidRPr="005C15D4">
              <w:rPr>
                <w:rFonts w:ascii="Comic Sans MS" w:hAnsi="Comic Sans MS"/>
                <w:sz w:val="20"/>
                <w:szCs w:val="20"/>
                <w:vertAlign w:val="superscript"/>
              </w:rPr>
              <w:t>th</w:t>
            </w:r>
            <w:r w:rsidR="00E27E49" w:rsidRPr="005C15D4">
              <w:rPr>
                <w:rFonts w:ascii="Comic Sans MS" w:hAnsi="Comic Sans MS"/>
                <w:sz w:val="20"/>
                <w:szCs w:val="20"/>
              </w:rPr>
              <w:t> March 2020</w:t>
            </w:r>
            <w:r w:rsidR="0087709B" w:rsidRPr="005C15D4">
              <w:rPr>
                <w:rFonts w:ascii="Comic Sans MS" w:hAnsi="Comic Sans MS"/>
                <w:sz w:val="20"/>
                <w:szCs w:val="20"/>
              </w:rPr>
              <w:t xml:space="preserve"> but postponed due to COVID restrictions)</w:t>
            </w:r>
          </w:p>
          <w:p w14:paraId="77661CF6" w14:textId="70AF9051" w:rsidR="009D162C" w:rsidRPr="005C15D4" w:rsidRDefault="007B08DB" w:rsidP="007B08DB">
            <w:pPr>
              <w:pStyle w:val="ListParagraph"/>
              <w:numPr>
                <w:ilvl w:val="0"/>
                <w:numId w:val="21"/>
              </w:numPr>
              <w:rPr>
                <w:sz w:val="20"/>
                <w:szCs w:val="20"/>
              </w:rPr>
            </w:pPr>
            <w:r w:rsidRPr="005C15D4">
              <w:rPr>
                <w:rFonts w:ascii="Comic Sans MS" w:hAnsi="Comic Sans MS"/>
                <w:sz w:val="20"/>
                <w:szCs w:val="20"/>
              </w:rPr>
              <w:t xml:space="preserve">Rearrange </w:t>
            </w:r>
            <w:r w:rsidR="009D162C" w:rsidRPr="005C15D4">
              <w:rPr>
                <w:rFonts w:ascii="Comic Sans MS" w:hAnsi="Comic Sans MS"/>
                <w:sz w:val="20"/>
                <w:szCs w:val="20"/>
              </w:rPr>
              <w:t>NSPCC Workshop for parents – invited by Pupil Council</w:t>
            </w:r>
            <w:r w:rsidR="00D019A9" w:rsidRPr="005C15D4">
              <w:rPr>
                <w:rFonts w:ascii="Comic Sans MS" w:hAnsi="Comic Sans MS"/>
                <w:sz w:val="20"/>
                <w:szCs w:val="20"/>
              </w:rPr>
              <w:t xml:space="preserve"> (Term 4 2019/20)</w:t>
            </w:r>
          </w:p>
          <w:p w14:paraId="0BDFD1E1" w14:textId="476D28E0" w:rsidR="007B08DB" w:rsidRPr="005C15D4" w:rsidRDefault="007B08DB" w:rsidP="007B08DB">
            <w:pPr>
              <w:pStyle w:val="ListParagraph"/>
              <w:numPr>
                <w:ilvl w:val="0"/>
                <w:numId w:val="21"/>
              </w:numPr>
              <w:rPr>
                <w:rFonts w:ascii="Comic Sans MS" w:hAnsi="Comic Sans MS"/>
                <w:sz w:val="20"/>
                <w:szCs w:val="20"/>
              </w:rPr>
            </w:pPr>
            <w:r w:rsidRPr="005C15D4">
              <w:rPr>
                <w:rFonts w:ascii="Comic Sans MS" w:hAnsi="Comic Sans MS"/>
                <w:sz w:val="20"/>
                <w:szCs w:val="20"/>
              </w:rPr>
              <w:t xml:space="preserve">Involve the wider community in Books Abroad (Planned for Tm 4 19/20 but delayed due to Covid restrictions </w:t>
            </w:r>
            <w:r w:rsidR="005C15D4">
              <w:rPr>
                <w:rFonts w:ascii="Comic Sans MS" w:hAnsi="Comic Sans MS"/>
                <w:sz w:val="20"/>
                <w:szCs w:val="20"/>
              </w:rPr>
              <w:t xml:space="preserve">– do once they </w:t>
            </w:r>
            <w:r w:rsidRPr="005C15D4">
              <w:rPr>
                <w:rFonts w:ascii="Comic Sans MS" w:hAnsi="Comic Sans MS"/>
                <w:sz w:val="20"/>
                <w:szCs w:val="20"/>
              </w:rPr>
              <w:t>have been lifted)</w:t>
            </w:r>
          </w:p>
          <w:p w14:paraId="11D440F0" w14:textId="77777777" w:rsidR="007B08DB" w:rsidRPr="005C15D4" w:rsidRDefault="007B08DB" w:rsidP="007B08DB">
            <w:pPr>
              <w:pStyle w:val="ListParagraph"/>
              <w:numPr>
                <w:ilvl w:val="0"/>
                <w:numId w:val="21"/>
              </w:numPr>
              <w:rPr>
                <w:sz w:val="20"/>
                <w:szCs w:val="20"/>
              </w:rPr>
            </w:pPr>
            <w:r w:rsidRPr="005C15D4">
              <w:rPr>
                <w:rFonts w:ascii="Comic Sans MS" w:hAnsi="Comic Sans MS"/>
                <w:sz w:val="20"/>
                <w:szCs w:val="20"/>
              </w:rPr>
              <w:t>Hold Open Morning with a theme of RRS (Planned for Term 4 19/20 but delayed due to Covid-19. To be done once restrictions are lifted.)</w:t>
            </w:r>
          </w:p>
          <w:p w14:paraId="0CF6935B" w14:textId="3D07D2D7" w:rsidR="007B08DB" w:rsidRPr="005C15D4" w:rsidRDefault="008F3542" w:rsidP="007B08DB">
            <w:pPr>
              <w:pStyle w:val="ListParagraph"/>
              <w:numPr>
                <w:ilvl w:val="0"/>
                <w:numId w:val="21"/>
              </w:numPr>
              <w:rPr>
                <w:sz w:val="20"/>
                <w:szCs w:val="20"/>
              </w:rPr>
            </w:pPr>
            <w:r w:rsidRPr="005C15D4">
              <w:rPr>
                <w:rFonts w:ascii="Comic Sans MS" w:hAnsi="Comic Sans MS"/>
                <w:sz w:val="20"/>
                <w:szCs w:val="20"/>
              </w:rPr>
              <w:t>Spanish Erasmus immersion course.</w:t>
            </w:r>
          </w:p>
        </w:tc>
      </w:tr>
      <w:tr w:rsidR="009D162C" w:rsidRPr="005C15D4" w14:paraId="5783B44A" w14:textId="77777777" w:rsidTr="008C0DB6">
        <w:trPr>
          <w:trHeight w:val="450"/>
          <w:jc w:val="center"/>
        </w:trPr>
        <w:tc>
          <w:tcPr>
            <w:tcW w:w="1271" w:type="dxa"/>
          </w:tcPr>
          <w:p w14:paraId="4D53A408" w14:textId="071081AF" w:rsidR="009D162C" w:rsidRPr="00A210DA" w:rsidRDefault="009D162C" w:rsidP="00560CD9">
            <w:pPr>
              <w:rPr>
                <w:rFonts w:cs="Arial"/>
                <w:b/>
                <w:bCs/>
                <w:sz w:val="20"/>
                <w:szCs w:val="20"/>
              </w:rPr>
            </w:pPr>
            <w:r w:rsidRPr="00A210DA">
              <w:rPr>
                <w:rFonts w:cs="Arial"/>
                <w:b/>
                <w:bCs/>
                <w:sz w:val="20"/>
                <w:szCs w:val="20"/>
              </w:rPr>
              <w:t>For next Action Plan</w:t>
            </w:r>
          </w:p>
        </w:tc>
        <w:tc>
          <w:tcPr>
            <w:tcW w:w="14033" w:type="dxa"/>
          </w:tcPr>
          <w:p w14:paraId="1E8090EE" w14:textId="77777777" w:rsidR="009D162C" w:rsidRPr="005C15D4" w:rsidRDefault="009D162C" w:rsidP="009D162C">
            <w:pPr>
              <w:pStyle w:val="ListParagraph"/>
              <w:numPr>
                <w:ilvl w:val="0"/>
                <w:numId w:val="21"/>
              </w:numPr>
              <w:rPr>
                <w:sz w:val="20"/>
                <w:szCs w:val="20"/>
              </w:rPr>
            </w:pPr>
            <w:r w:rsidRPr="005C15D4">
              <w:rPr>
                <w:rFonts w:ascii="Comic Sans MS" w:hAnsi="Comic Sans MS"/>
                <w:sz w:val="20"/>
                <w:szCs w:val="20"/>
              </w:rPr>
              <w:t>Review and update of Rights Respecting School Progression</w:t>
            </w:r>
          </w:p>
          <w:p w14:paraId="1CC89EE0" w14:textId="17293539" w:rsidR="009D162C" w:rsidRPr="005C15D4" w:rsidRDefault="003D0F8E" w:rsidP="00560CD9">
            <w:pPr>
              <w:pStyle w:val="ListParagraph"/>
              <w:numPr>
                <w:ilvl w:val="0"/>
                <w:numId w:val="21"/>
              </w:numPr>
              <w:rPr>
                <w:rFonts w:ascii="Comic Sans MS" w:hAnsi="Comic Sans MS"/>
                <w:sz w:val="20"/>
                <w:szCs w:val="20"/>
              </w:rPr>
            </w:pPr>
            <w:r w:rsidRPr="005C15D4">
              <w:rPr>
                <w:rFonts w:ascii="Comic Sans MS" w:hAnsi="Comic Sans MS"/>
                <w:sz w:val="20"/>
                <w:szCs w:val="20"/>
              </w:rPr>
              <w:t>The Diana Award’s Anti Bullying Ambassador Programme</w:t>
            </w:r>
          </w:p>
        </w:tc>
      </w:tr>
    </w:tbl>
    <w:p w14:paraId="25F74DD6" w14:textId="77777777" w:rsidR="006607D6" w:rsidRPr="006C790E" w:rsidRDefault="006607D6" w:rsidP="000C6F50"/>
    <w:sectPr w:rsidR="006607D6" w:rsidRPr="006C790E" w:rsidSect="00C363A5">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851" w:bottom="567" w:left="85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1D4DD" w14:textId="77777777" w:rsidR="00AB5766" w:rsidRDefault="00AB5766" w:rsidP="001102F1">
      <w:pPr>
        <w:spacing w:after="0" w:line="240" w:lineRule="auto"/>
      </w:pPr>
      <w:r>
        <w:separator/>
      </w:r>
    </w:p>
  </w:endnote>
  <w:endnote w:type="continuationSeparator" w:id="0">
    <w:p w14:paraId="222C9B2A" w14:textId="77777777" w:rsidR="00AB5766" w:rsidRDefault="00AB5766" w:rsidP="001102F1">
      <w:pPr>
        <w:spacing w:after="0" w:line="240" w:lineRule="auto"/>
      </w:pPr>
      <w:r>
        <w:continuationSeparator/>
      </w:r>
    </w:p>
  </w:endnote>
  <w:endnote w:type="continuationNotice" w:id="1">
    <w:p w14:paraId="2B23D7E0" w14:textId="77777777" w:rsidR="00AB5766" w:rsidRDefault="00AB5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Next Pro">
    <w:altName w:val="Calibri"/>
    <w:charset w:val="00"/>
    <w:family w:val="swiss"/>
    <w:pitch w:val="variable"/>
    <w:sig w:usb0="A000002F" w:usb1="5000205B" w:usb2="00000000" w:usb3="00000000" w:csb0="00000093" w:csb1="00000000"/>
  </w:font>
  <w:font w:name="Univers Next Pro Condensed">
    <w:altName w:val="Calibri"/>
    <w:charset w:val="00"/>
    <w:family w:val="swiss"/>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075D" w14:textId="77777777" w:rsidR="00FE1178" w:rsidRDefault="00FE1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A2E5" w14:textId="4BD86394" w:rsidR="00684680" w:rsidRPr="007776E8" w:rsidRDefault="00684680" w:rsidP="00684680">
    <w:pPr>
      <w:spacing w:line="240" w:lineRule="auto"/>
      <w:ind w:left="284" w:right="-472"/>
      <w:contextualSpacing/>
      <w:rPr>
        <w:b/>
        <w:sz w:val="20"/>
      </w:rPr>
    </w:pPr>
    <w:r>
      <w:rPr>
        <w:b/>
        <w:sz w:val="20"/>
      </w:rPr>
      <w:t>Action Plan for Gold</w:t>
    </w:r>
  </w:p>
  <w:p w14:paraId="47A4CBCE" w14:textId="5BCE06C6" w:rsidR="00684680" w:rsidRPr="00684680" w:rsidRDefault="00684680" w:rsidP="00684680">
    <w:pPr>
      <w:spacing w:line="240" w:lineRule="auto"/>
      <w:ind w:left="284" w:right="-472"/>
      <w:contextualSpacing/>
      <w:rPr>
        <w:sz w:val="20"/>
        <w:lang w:eastAsia="x-none" w:bidi="x-none"/>
      </w:rPr>
    </w:pPr>
    <w:r w:rsidRPr="007776E8">
      <w:rPr>
        <w:sz w:val="20"/>
      </w:rPr>
      <w:t xml:space="preserve">Rights Respecting Schools Award © Unicef UK 2018 </w:t>
    </w:r>
    <w:r w:rsidRPr="007776E8">
      <w:rPr>
        <w:sz w:val="20"/>
      </w:rPr>
      <w:tab/>
    </w:r>
    <w:r>
      <w:rPr>
        <w:sz w:val="20"/>
      </w:rPr>
      <w:tab/>
    </w:r>
    <w:r>
      <w:rPr>
        <w:sz w:val="20"/>
      </w:rPr>
      <w:tab/>
    </w:r>
    <w:r>
      <w:rPr>
        <w:sz w:val="20"/>
      </w:rPr>
      <w:tab/>
    </w:r>
    <w:r>
      <w:rPr>
        <w:sz w:val="20"/>
      </w:rPr>
      <w:tab/>
    </w:r>
    <w:r>
      <w:rPr>
        <w:sz w:val="20"/>
      </w:rPr>
      <w:tab/>
    </w:r>
    <w:r>
      <w:rPr>
        <w:sz w:val="20"/>
      </w:rPr>
      <w:tab/>
    </w:r>
    <w:r>
      <w:rPr>
        <w:sz w:val="20"/>
      </w:rPr>
      <w:tab/>
    </w:r>
    <w:r w:rsidRPr="007776E8">
      <w:rPr>
        <w:sz w:val="20"/>
      </w:rPr>
      <w:tab/>
    </w:r>
    <w:hyperlink r:id="rId1" w:history="1">
      <w:r w:rsidRPr="007776E8">
        <w:rPr>
          <w:rStyle w:val="Hyperlink"/>
          <w:sz w:val="20"/>
          <w:lang w:eastAsia="x-none" w:bidi="x-none"/>
        </w:rPr>
        <w:t>unicef.org.uk/rights-respecting-schools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5278" w14:textId="77777777" w:rsidR="00FE1178" w:rsidRDefault="00FE1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234C" w14:textId="77777777" w:rsidR="00AB5766" w:rsidRDefault="00AB5766" w:rsidP="001102F1">
      <w:pPr>
        <w:spacing w:after="0" w:line="240" w:lineRule="auto"/>
      </w:pPr>
      <w:r>
        <w:separator/>
      </w:r>
    </w:p>
  </w:footnote>
  <w:footnote w:type="continuationSeparator" w:id="0">
    <w:p w14:paraId="0FB362A7" w14:textId="77777777" w:rsidR="00AB5766" w:rsidRDefault="00AB5766" w:rsidP="001102F1">
      <w:pPr>
        <w:spacing w:after="0" w:line="240" w:lineRule="auto"/>
      </w:pPr>
      <w:r>
        <w:continuationSeparator/>
      </w:r>
    </w:p>
  </w:footnote>
  <w:footnote w:type="continuationNotice" w:id="1">
    <w:p w14:paraId="742A2EE0" w14:textId="77777777" w:rsidR="00AB5766" w:rsidRDefault="00AB57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4AA2" w14:textId="77777777" w:rsidR="00FE1178" w:rsidRDefault="00FE1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43BF" w14:textId="77777777" w:rsidR="00FE1178" w:rsidRDefault="00FE1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2E93" w14:textId="77777777" w:rsidR="00FE1178" w:rsidRDefault="00FE1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2D7"/>
    <w:multiLevelType w:val="hybridMultilevel"/>
    <w:tmpl w:val="E2A8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46B72"/>
    <w:multiLevelType w:val="hybridMultilevel"/>
    <w:tmpl w:val="5FCA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C4DE4"/>
    <w:multiLevelType w:val="hybridMultilevel"/>
    <w:tmpl w:val="CDFE20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4C276D"/>
    <w:multiLevelType w:val="hybridMultilevel"/>
    <w:tmpl w:val="6F74494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E666958"/>
    <w:multiLevelType w:val="hybridMultilevel"/>
    <w:tmpl w:val="74F8C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911162"/>
    <w:multiLevelType w:val="hybridMultilevel"/>
    <w:tmpl w:val="32BCB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D46C2"/>
    <w:multiLevelType w:val="hybridMultilevel"/>
    <w:tmpl w:val="9706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344332"/>
    <w:multiLevelType w:val="hybridMultilevel"/>
    <w:tmpl w:val="15F839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3C47FB"/>
    <w:multiLevelType w:val="hybridMultilevel"/>
    <w:tmpl w:val="18D4D5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7"/>
  </w:num>
  <w:num w:numId="4">
    <w:abstractNumId w:val="6"/>
  </w:num>
  <w:num w:numId="5">
    <w:abstractNumId w:val="3"/>
  </w:num>
  <w:num w:numId="6">
    <w:abstractNumId w:val="19"/>
  </w:num>
  <w:num w:numId="7">
    <w:abstractNumId w:val="20"/>
  </w:num>
  <w:num w:numId="8">
    <w:abstractNumId w:val="13"/>
  </w:num>
  <w:num w:numId="9">
    <w:abstractNumId w:val="4"/>
  </w:num>
  <w:num w:numId="10">
    <w:abstractNumId w:val="8"/>
  </w:num>
  <w:num w:numId="11">
    <w:abstractNumId w:val="11"/>
  </w:num>
  <w:num w:numId="12">
    <w:abstractNumId w:val="17"/>
  </w:num>
  <w:num w:numId="13">
    <w:abstractNumId w:val="12"/>
  </w:num>
  <w:num w:numId="14">
    <w:abstractNumId w:val="0"/>
  </w:num>
  <w:num w:numId="15">
    <w:abstractNumId w:val="10"/>
  </w:num>
  <w:num w:numId="16">
    <w:abstractNumId w:val="15"/>
  </w:num>
  <w:num w:numId="17">
    <w:abstractNumId w:val="16"/>
  </w:num>
  <w:num w:numId="18">
    <w:abstractNumId w:val="9"/>
  </w:num>
  <w:num w:numId="19">
    <w:abstractNumId w:val="5"/>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D6"/>
    <w:rsid w:val="0002799E"/>
    <w:rsid w:val="0004042D"/>
    <w:rsid w:val="000516B8"/>
    <w:rsid w:val="000562B7"/>
    <w:rsid w:val="00067D7B"/>
    <w:rsid w:val="000758E1"/>
    <w:rsid w:val="00087B78"/>
    <w:rsid w:val="0009435A"/>
    <w:rsid w:val="000A19C6"/>
    <w:rsid w:val="000A5899"/>
    <w:rsid w:val="000B019E"/>
    <w:rsid w:val="000C3E56"/>
    <w:rsid w:val="000C6F50"/>
    <w:rsid w:val="000C7427"/>
    <w:rsid w:val="000D04A7"/>
    <w:rsid w:val="000D12C5"/>
    <w:rsid w:val="000E16D5"/>
    <w:rsid w:val="000E663C"/>
    <w:rsid w:val="000F26C8"/>
    <w:rsid w:val="001102F1"/>
    <w:rsid w:val="00127A01"/>
    <w:rsid w:val="00154499"/>
    <w:rsid w:val="00155D09"/>
    <w:rsid w:val="001600DE"/>
    <w:rsid w:val="00167889"/>
    <w:rsid w:val="00176E63"/>
    <w:rsid w:val="00177920"/>
    <w:rsid w:val="00177CFB"/>
    <w:rsid w:val="00182FBC"/>
    <w:rsid w:val="00185542"/>
    <w:rsid w:val="0018637A"/>
    <w:rsid w:val="001A3B90"/>
    <w:rsid w:val="001B3BC4"/>
    <w:rsid w:val="001C15A1"/>
    <w:rsid w:val="001D365F"/>
    <w:rsid w:val="001D67AE"/>
    <w:rsid w:val="001F149D"/>
    <w:rsid w:val="001F250C"/>
    <w:rsid w:val="00204939"/>
    <w:rsid w:val="00204E5C"/>
    <w:rsid w:val="002073DE"/>
    <w:rsid w:val="00207C75"/>
    <w:rsid w:val="002156EB"/>
    <w:rsid w:val="002178F8"/>
    <w:rsid w:val="00225228"/>
    <w:rsid w:val="00267877"/>
    <w:rsid w:val="00271BF0"/>
    <w:rsid w:val="00273571"/>
    <w:rsid w:val="002A1BF8"/>
    <w:rsid w:val="002B3785"/>
    <w:rsid w:val="002B56DA"/>
    <w:rsid w:val="002B6533"/>
    <w:rsid w:val="002C25BE"/>
    <w:rsid w:val="002C42A4"/>
    <w:rsid w:val="002F074D"/>
    <w:rsid w:val="0030722A"/>
    <w:rsid w:val="00342F4F"/>
    <w:rsid w:val="00345E4D"/>
    <w:rsid w:val="00351521"/>
    <w:rsid w:val="00360328"/>
    <w:rsid w:val="00381B97"/>
    <w:rsid w:val="00386D76"/>
    <w:rsid w:val="00387CFE"/>
    <w:rsid w:val="00395018"/>
    <w:rsid w:val="00396718"/>
    <w:rsid w:val="003A3D19"/>
    <w:rsid w:val="003C170F"/>
    <w:rsid w:val="003C6EF5"/>
    <w:rsid w:val="003D0F8E"/>
    <w:rsid w:val="003D2B74"/>
    <w:rsid w:val="003D3BF2"/>
    <w:rsid w:val="003D7698"/>
    <w:rsid w:val="00401377"/>
    <w:rsid w:val="00403B58"/>
    <w:rsid w:val="00407B4A"/>
    <w:rsid w:val="00410FF9"/>
    <w:rsid w:val="00436C86"/>
    <w:rsid w:val="0045660F"/>
    <w:rsid w:val="00470790"/>
    <w:rsid w:val="00481958"/>
    <w:rsid w:val="00483D1B"/>
    <w:rsid w:val="004900C4"/>
    <w:rsid w:val="00492BAE"/>
    <w:rsid w:val="00493934"/>
    <w:rsid w:val="004A325A"/>
    <w:rsid w:val="004A497B"/>
    <w:rsid w:val="004A4ACA"/>
    <w:rsid w:val="004B0A3C"/>
    <w:rsid w:val="004C1E0D"/>
    <w:rsid w:val="004C2809"/>
    <w:rsid w:val="004C65F9"/>
    <w:rsid w:val="004D344C"/>
    <w:rsid w:val="004E40E2"/>
    <w:rsid w:val="004F248B"/>
    <w:rsid w:val="00505C0A"/>
    <w:rsid w:val="00506516"/>
    <w:rsid w:val="00507056"/>
    <w:rsid w:val="00507BDB"/>
    <w:rsid w:val="00525633"/>
    <w:rsid w:val="00533668"/>
    <w:rsid w:val="00533C96"/>
    <w:rsid w:val="005538F8"/>
    <w:rsid w:val="0055604C"/>
    <w:rsid w:val="0056037D"/>
    <w:rsid w:val="00560CD9"/>
    <w:rsid w:val="005633D1"/>
    <w:rsid w:val="00564D0F"/>
    <w:rsid w:val="00564E38"/>
    <w:rsid w:val="00574868"/>
    <w:rsid w:val="00575C31"/>
    <w:rsid w:val="005848C9"/>
    <w:rsid w:val="00594C96"/>
    <w:rsid w:val="005A419F"/>
    <w:rsid w:val="005A55A9"/>
    <w:rsid w:val="005C15D4"/>
    <w:rsid w:val="005C6665"/>
    <w:rsid w:val="005D4617"/>
    <w:rsid w:val="005D794B"/>
    <w:rsid w:val="005E5A67"/>
    <w:rsid w:val="005F4E68"/>
    <w:rsid w:val="00600868"/>
    <w:rsid w:val="00600B07"/>
    <w:rsid w:val="00601839"/>
    <w:rsid w:val="00604727"/>
    <w:rsid w:val="006134E5"/>
    <w:rsid w:val="00641ECD"/>
    <w:rsid w:val="006579D5"/>
    <w:rsid w:val="006607D6"/>
    <w:rsid w:val="00684680"/>
    <w:rsid w:val="00693A95"/>
    <w:rsid w:val="00694C34"/>
    <w:rsid w:val="006A0401"/>
    <w:rsid w:val="006A366E"/>
    <w:rsid w:val="006A799A"/>
    <w:rsid w:val="006B0258"/>
    <w:rsid w:val="006C76C8"/>
    <w:rsid w:val="006C790E"/>
    <w:rsid w:val="006C7E18"/>
    <w:rsid w:val="006D71CA"/>
    <w:rsid w:val="006E4B77"/>
    <w:rsid w:val="006E51F7"/>
    <w:rsid w:val="007039B2"/>
    <w:rsid w:val="007174ED"/>
    <w:rsid w:val="007271CF"/>
    <w:rsid w:val="00734326"/>
    <w:rsid w:val="00736802"/>
    <w:rsid w:val="00743825"/>
    <w:rsid w:val="00745C52"/>
    <w:rsid w:val="007461BE"/>
    <w:rsid w:val="00750276"/>
    <w:rsid w:val="0078452A"/>
    <w:rsid w:val="0078704D"/>
    <w:rsid w:val="007A195C"/>
    <w:rsid w:val="007A7CFC"/>
    <w:rsid w:val="007B08DB"/>
    <w:rsid w:val="007B2064"/>
    <w:rsid w:val="007B60BB"/>
    <w:rsid w:val="007B7F55"/>
    <w:rsid w:val="007D1872"/>
    <w:rsid w:val="007E21ED"/>
    <w:rsid w:val="007E3D0E"/>
    <w:rsid w:val="007E651A"/>
    <w:rsid w:val="007F61F1"/>
    <w:rsid w:val="00800572"/>
    <w:rsid w:val="00812B2F"/>
    <w:rsid w:val="00817BF2"/>
    <w:rsid w:val="00817F6B"/>
    <w:rsid w:val="00831DF6"/>
    <w:rsid w:val="00837622"/>
    <w:rsid w:val="00852704"/>
    <w:rsid w:val="0085292B"/>
    <w:rsid w:val="00863E7E"/>
    <w:rsid w:val="008652CB"/>
    <w:rsid w:val="00867234"/>
    <w:rsid w:val="008707B6"/>
    <w:rsid w:val="008711B8"/>
    <w:rsid w:val="008714F3"/>
    <w:rsid w:val="0087685F"/>
    <w:rsid w:val="0087709B"/>
    <w:rsid w:val="00897825"/>
    <w:rsid w:val="008B1274"/>
    <w:rsid w:val="008B66B1"/>
    <w:rsid w:val="008C0DB6"/>
    <w:rsid w:val="008C13D9"/>
    <w:rsid w:val="008C5FBB"/>
    <w:rsid w:val="008F3542"/>
    <w:rsid w:val="00913543"/>
    <w:rsid w:val="00917300"/>
    <w:rsid w:val="00921B20"/>
    <w:rsid w:val="00924C77"/>
    <w:rsid w:val="00927CF5"/>
    <w:rsid w:val="00932206"/>
    <w:rsid w:val="00985B7C"/>
    <w:rsid w:val="00987266"/>
    <w:rsid w:val="009B7EA4"/>
    <w:rsid w:val="009C44F0"/>
    <w:rsid w:val="009C59C0"/>
    <w:rsid w:val="009D02C5"/>
    <w:rsid w:val="009D162C"/>
    <w:rsid w:val="009D1D58"/>
    <w:rsid w:val="009F14C2"/>
    <w:rsid w:val="00A03038"/>
    <w:rsid w:val="00A12D88"/>
    <w:rsid w:val="00A1423E"/>
    <w:rsid w:val="00A14694"/>
    <w:rsid w:val="00A17B41"/>
    <w:rsid w:val="00A210DA"/>
    <w:rsid w:val="00A30C0D"/>
    <w:rsid w:val="00A32D89"/>
    <w:rsid w:val="00A400B7"/>
    <w:rsid w:val="00A4569A"/>
    <w:rsid w:val="00A46DF3"/>
    <w:rsid w:val="00A47B72"/>
    <w:rsid w:val="00A5003E"/>
    <w:rsid w:val="00A50DC3"/>
    <w:rsid w:val="00A5378E"/>
    <w:rsid w:val="00A620DA"/>
    <w:rsid w:val="00A66777"/>
    <w:rsid w:val="00A97124"/>
    <w:rsid w:val="00AA145B"/>
    <w:rsid w:val="00AB13C8"/>
    <w:rsid w:val="00AB2EF4"/>
    <w:rsid w:val="00AB5766"/>
    <w:rsid w:val="00AD0198"/>
    <w:rsid w:val="00AD2403"/>
    <w:rsid w:val="00AF16A4"/>
    <w:rsid w:val="00B12793"/>
    <w:rsid w:val="00B16CD3"/>
    <w:rsid w:val="00B22B0E"/>
    <w:rsid w:val="00B535EC"/>
    <w:rsid w:val="00B5655A"/>
    <w:rsid w:val="00B63C99"/>
    <w:rsid w:val="00B63F73"/>
    <w:rsid w:val="00B762AB"/>
    <w:rsid w:val="00B9090B"/>
    <w:rsid w:val="00B936EB"/>
    <w:rsid w:val="00BA2DDE"/>
    <w:rsid w:val="00BA3231"/>
    <w:rsid w:val="00BB0546"/>
    <w:rsid w:val="00BB3C61"/>
    <w:rsid w:val="00BD0350"/>
    <w:rsid w:val="00BE4256"/>
    <w:rsid w:val="00BE6450"/>
    <w:rsid w:val="00BF22D4"/>
    <w:rsid w:val="00BF4BC8"/>
    <w:rsid w:val="00C03BFA"/>
    <w:rsid w:val="00C05CC8"/>
    <w:rsid w:val="00C3144E"/>
    <w:rsid w:val="00C363A5"/>
    <w:rsid w:val="00C45564"/>
    <w:rsid w:val="00C814A3"/>
    <w:rsid w:val="00CA5ABE"/>
    <w:rsid w:val="00CA728E"/>
    <w:rsid w:val="00CB6B00"/>
    <w:rsid w:val="00CC6B1E"/>
    <w:rsid w:val="00CD4A2B"/>
    <w:rsid w:val="00CE5776"/>
    <w:rsid w:val="00CE67EC"/>
    <w:rsid w:val="00CF2B16"/>
    <w:rsid w:val="00CF30EE"/>
    <w:rsid w:val="00D019A9"/>
    <w:rsid w:val="00D02075"/>
    <w:rsid w:val="00D20ACF"/>
    <w:rsid w:val="00D32CB5"/>
    <w:rsid w:val="00D37C4C"/>
    <w:rsid w:val="00D431F9"/>
    <w:rsid w:val="00D44450"/>
    <w:rsid w:val="00D5206A"/>
    <w:rsid w:val="00D6738C"/>
    <w:rsid w:val="00D721C4"/>
    <w:rsid w:val="00D94262"/>
    <w:rsid w:val="00D97396"/>
    <w:rsid w:val="00DB5435"/>
    <w:rsid w:val="00DC58F3"/>
    <w:rsid w:val="00DD18B7"/>
    <w:rsid w:val="00DE6709"/>
    <w:rsid w:val="00DE6F84"/>
    <w:rsid w:val="00DF2DA5"/>
    <w:rsid w:val="00E04866"/>
    <w:rsid w:val="00E06AF0"/>
    <w:rsid w:val="00E22360"/>
    <w:rsid w:val="00E224B1"/>
    <w:rsid w:val="00E25B03"/>
    <w:rsid w:val="00E27E49"/>
    <w:rsid w:val="00E318D4"/>
    <w:rsid w:val="00E36C99"/>
    <w:rsid w:val="00E47BF6"/>
    <w:rsid w:val="00E76945"/>
    <w:rsid w:val="00E77B7F"/>
    <w:rsid w:val="00E837A6"/>
    <w:rsid w:val="00EA3388"/>
    <w:rsid w:val="00EA66C4"/>
    <w:rsid w:val="00EB41CA"/>
    <w:rsid w:val="00EC2CEF"/>
    <w:rsid w:val="00ED36AD"/>
    <w:rsid w:val="00EE59DB"/>
    <w:rsid w:val="00EE7822"/>
    <w:rsid w:val="00EF0019"/>
    <w:rsid w:val="00EF34DE"/>
    <w:rsid w:val="00EF7DA4"/>
    <w:rsid w:val="00F13BD7"/>
    <w:rsid w:val="00F3447B"/>
    <w:rsid w:val="00F63346"/>
    <w:rsid w:val="00FA70C7"/>
    <w:rsid w:val="00FC436E"/>
    <w:rsid w:val="00FD72E6"/>
    <w:rsid w:val="00FE1178"/>
    <w:rsid w:val="00FE1963"/>
    <w:rsid w:val="00FF26E1"/>
    <w:rsid w:val="00FF2A50"/>
    <w:rsid w:val="447C47A1"/>
    <w:rsid w:val="5F171474"/>
    <w:rsid w:val="66C83D37"/>
    <w:rsid w:val="68F610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BB56"/>
  <w15:chartTrackingRefBased/>
  <w15:docId w15:val="{837604DF-2996-43A2-B5BC-CDB2B3A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 w:id="8067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1E5BDC28386E4883B85E662E128E9A" ma:contentTypeVersion="12" ma:contentTypeDescription="Create a new document." ma:contentTypeScope="" ma:versionID="ed2bad4aeb8fe1cc50953efc26033811">
  <xsd:schema xmlns:xsd="http://www.w3.org/2001/XMLSchema" xmlns:xs="http://www.w3.org/2001/XMLSchema" xmlns:p="http://schemas.microsoft.com/office/2006/metadata/properties" xmlns:ns2="42ca206d-8f79-4eb6-ab4a-eba45e4b99af" xmlns:ns3="400047e5-487a-4ddd-bd61-9743919fdefe" targetNamespace="http://schemas.microsoft.com/office/2006/metadata/properties" ma:root="true" ma:fieldsID="cf25828a25ea780165d44647de823223" ns2:_="" ns3:_="">
    <xsd:import namespace="42ca206d-8f79-4eb6-ab4a-eba45e4b99af"/>
    <xsd:import namespace="400047e5-487a-4ddd-bd61-9743919fde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206d-8f79-4eb6-ab4a-eba45e4b9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047e5-487a-4ddd-bd61-9743919fde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60263-6BDE-45BE-AF2E-77F787A5E3D3}">
  <ds:schemaRefs>
    <ds:schemaRef ds:uri="http://schemas.openxmlformats.org/officeDocument/2006/bibliography"/>
  </ds:schemaRefs>
</ds:datastoreItem>
</file>

<file path=customXml/itemProps2.xml><?xml version="1.0" encoding="utf-8"?>
<ds:datastoreItem xmlns:ds="http://schemas.openxmlformats.org/officeDocument/2006/customXml" ds:itemID="{E31F4990-E31B-4225-9E86-7DFF928F5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a206d-8f79-4eb6-ab4a-eba45e4b99af"/>
    <ds:schemaRef ds:uri="400047e5-487a-4ddd-bd61-9743919f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FC6D2-BA1B-45B4-A2BC-0FEB0FDE977F}">
  <ds:schemaRefs>
    <ds:schemaRef ds:uri="http://schemas.microsoft.com/sharepoint/v3/contenttype/forms"/>
  </ds:schemaRefs>
</ds:datastoreItem>
</file>

<file path=customXml/itemProps4.xml><?xml version="1.0" encoding="utf-8"?>
<ds:datastoreItem xmlns:ds="http://schemas.openxmlformats.org/officeDocument/2006/customXml" ds:itemID="{ABE7D2EF-4BD4-4278-B656-DFED4EFD6F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1765</Words>
  <Characters>10065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11807</CharactersWithSpaces>
  <SharedDoc>false</SharedDoc>
  <HLinks>
    <vt:vector size="6" baseType="variant">
      <vt:variant>
        <vt:i4>2031635</vt:i4>
      </vt:variant>
      <vt:variant>
        <vt:i4>0</vt:i4>
      </vt:variant>
      <vt:variant>
        <vt:i4>0</vt:i4>
      </vt:variant>
      <vt:variant>
        <vt:i4>5</vt:i4>
      </vt:variant>
      <vt:variant>
        <vt:lpwstr>https://www.unicef.org.uk/rights-respecting-schools/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Janet Stapleton</cp:lastModifiedBy>
  <cp:revision>8</cp:revision>
  <cp:lastPrinted>2021-04-24T01:14:00Z</cp:lastPrinted>
  <dcterms:created xsi:type="dcterms:W3CDTF">2021-04-26T05:35:00Z</dcterms:created>
  <dcterms:modified xsi:type="dcterms:W3CDTF">2021-04-26T16:01:00Z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0x0101002D1E5BDC28386E4883B85E662E128E9A</vt:lpwstr>
  </property>
</Properties>
</file>